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8707061"/>
        <w:docPartObj>
          <w:docPartGallery w:val="Cover Pages"/>
          <w:docPartUnique/>
        </w:docPartObj>
      </w:sdtPr>
      <w:sdtEndPr>
        <w:rPr>
          <w:sz w:val="48"/>
          <w:szCs w:val="48"/>
        </w:rPr>
      </w:sdtEndPr>
      <w:sdtContent>
        <w:bookmarkStart w:id="0" w:name="_GoBack" w:displacedByCustomXml="prev"/>
        <w:p w14:paraId="73C34E12" w14:textId="4F773DED" w:rsidR="002B5EE2" w:rsidRDefault="002B5EE2">
          <w:r>
            <w:rPr>
              <w:noProof/>
              <w:sz w:val="48"/>
              <w:szCs w:val="48"/>
            </w:rPr>
            <w:drawing>
              <wp:anchor distT="0" distB="0" distL="114300" distR="114300" simplePos="0" relativeHeight="251659264" behindDoc="1" locked="0" layoutInCell="1" allowOverlap="1" wp14:anchorId="2C8F9A0B" wp14:editId="24A378DE">
                <wp:simplePos x="0" y="0"/>
                <wp:positionH relativeFrom="column">
                  <wp:posOffset>-399846</wp:posOffset>
                </wp:positionH>
                <wp:positionV relativeFrom="paragraph">
                  <wp:posOffset>-167773</wp:posOffset>
                </wp:positionV>
                <wp:extent cx="6432684" cy="9103058"/>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talsmallar_DrivaEget_Premium.pdf"/>
                        <pic:cNvPicPr/>
                      </pic:nvPicPr>
                      <pic:blipFill>
                        <a:blip r:embed="rId6">
                          <a:extLst>
                            <a:ext uri="{28A0092B-C50C-407E-A947-70E740481C1C}">
                              <a14:useLocalDpi xmlns:a14="http://schemas.microsoft.com/office/drawing/2010/main" val="0"/>
                            </a:ext>
                          </a:extLst>
                        </a:blip>
                        <a:stretch>
                          <a:fillRect/>
                        </a:stretch>
                      </pic:blipFill>
                      <pic:spPr>
                        <a:xfrm>
                          <a:off x="0" y="0"/>
                          <a:ext cx="6432684" cy="9103058"/>
                        </a:xfrm>
                        <a:prstGeom prst="rect">
                          <a:avLst/>
                        </a:prstGeom>
                      </pic:spPr>
                    </pic:pic>
                  </a:graphicData>
                </a:graphic>
                <wp14:sizeRelH relativeFrom="page">
                  <wp14:pctWidth>0</wp14:pctWidth>
                </wp14:sizeRelH>
                <wp14:sizeRelV relativeFrom="page">
                  <wp14:pctHeight>0</wp14:pctHeight>
                </wp14:sizeRelV>
              </wp:anchor>
            </w:drawing>
          </w:r>
          <w:bookmarkEnd w:id="0"/>
        </w:p>
        <w:p w14:paraId="731A1C3F" w14:textId="0E770878" w:rsidR="002B5EE2" w:rsidRDefault="002B5EE2">
          <w:pPr>
            <w:rPr>
              <w:sz w:val="48"/>
              <w:szCs w:val="48"/>
            </w:rPr>
          </w:pPr>
          <w:r>
            <w:rPr>
              <w:sz w:val="48"/>
              <w:szCs w:val="48"/>
            </w:rPr>
            <w:br w:type="page"/>
          </w:r>
        </w:p>
      </w:sdtContent>
    </w:sdt>
    <w:p w14:paraId="2769C0FC" w14:textId="7A3F8D3B" w:rsidR="00F52967" w:rsidRPr="00C31316" w:rsidRDefault="00CA020B" w:rsidP="00EB2F24">
      <w:pPr>
        <w:spacing w:after="160" w:line="259" w:lineRule="auto"/>
        <w:jc w:val="center"/>
        <w:rPr>
          <w:sz w:val="48"/>
          <w:szCs w:val="48"/>
        </w:rPr>
      </w:pPr>
      <w:r w:rsidRPr="00C31316">
        <w:rPr>
          <w:sz w:val="48"/>
          <w:szCs w:val="48"/>
        </w:rPr>
        <w:lastRenderedPageBreak/>
        <w:t>AKTIE</w:t>
      </w:r>
      <w:r w:rsidR="00791CB0" w:rsidRPr="00C31316">
        <w:rPr>
          <w:sz w:val="48"/>
          <w:szCs w:val="48"/>
        </w:rPr>
        <w:t>ÄGARAVTAL</w:t>
      </w:r>
    </w:p>
    <w:p w14:paraId="416CB4FA" w14:textId="689E399D" w:rsidR="00F52967" w:rsidRPr="00101E11" w:rsidRDefault="2AA06CDA" w:rsidP="2AA06CDA">
      <w:pPr>
        <w:spacing w:before="600" w:after="240" w:line="276" w:lineRule="auto"/>
        <w:jc w:val="both"/>
        <w:rPr>
          <w:sz w:val="21"/>
          <w:szCs w:val="21"/>
        </w:rPr>
      </w:pPr>
      <w:r w:rsidRPr="2AA06CDA">
        <w:rPr>
          <w:sz w:val="21"/>
          <w:szCs w:val="21"/>
        </w:rPr>
        <w:t xml:space="preserve">Härmed har följande avtal ingått mellan </w:t>
      </w:r>
      <w:r w:rsidRPr="2AA06CDA">
        <w:rPr>
          <w:color w:val="FF0000"/>
          <w:sz w:val="21"/>
          <w:szCs w:val="21"/>
        </w:rPr>
        <w:t>Juristbyrå</w:t>
      </w:r>
      <w:r w:rsidR="00F852A7">
        <w:rPr>
          <w:color w:val="FF0000"/>
          <w:sz w:val="21"/>
          <w:szCs w:val="21"/>
        </w:rPr>
        <w:t>n</w:t>
      </w:r>
      <w:r w:rsidRPr="2AA06CDA">
        <w:rPr>
          <w:color w:val="FF0000"/>
          <w:sz w:val="21"/>
          <w:szCs w:val="21"/>
        </w:rPr>
        <w:t xml:space="preserve"> Brorman AB </w:t>
      </w:r>
      <w:r w:rsidRPr="2AA06CDA">
        <w:rPr>
          <w:sz w:val="21"/>
          <w:szCs w:val="21"/>
        </w:rPr>
        <w:t xml:space="preserve">med organisationsnummer </w:t>
      </w:r>
      <w:r w:rsidRPr="2AA06CDA">
        <w:rPr>
          <w:color w:val="FF0000"/>
          <w:sz w:val="21"/>
          <w:szCs w:val="21"/>
        </w:rPr>
        <w:t>556917–0123</w:t>
      </w:r>
      <w:r w:rsidRPr="2AA06CDA">
        <w:rPr>
          <w:sz w:val="21"/>
          <w:szCs w:val="21"/>
        </w:rPr>
        <w:t xml:space="preserve">, med adress </w:t>
      </w:r>
      <w:r w:rsidRPr="2AA06CDA">
        <w:rPr>
          <w:color w:val="FF0000"/>
          <w:sz w:val="21"/>
          <w:szCs w:val="21"/>
        </w:rPr>
        <w:t>Köpenhamnsvägen 40, 223 23 Malmö</w:t>
      </w:r>
      <w:r w:rsidRPr="2AA06CDA">
        <w:rPr>
          <w:sz w:val="21"/>
          <w:szCs w:val="21"/>
        </w:rPr>
        <w:t xml:space="preserve">, och </w:t>
      </w:r>
      <w:r w:rsidRPr="2AA06CDA">
        <w:rPr>
          <w:color w:val="FF0000"/>
          <w:sz w:val="21"/>
          <w:szCs w:val="21"/>
        </w:rPr>
        <w:t xml:space="preserve">Cecilia Andersson </w:t>
      </w:r>
      <w:r w:rsidRPr="2AA06CDA">
        <w:rPr>
          <w:sz w:val="21"/>
          <w:szCs w:val="21"/>
        </w:rPr>
        <w:t xml:space="preserve">med personnummer </w:t>
      </w:r>
      <w:r w:rsidRPr="2AA06CDA">
        <w:rPr>
          <w:color w:val="FF0000"/>
          <w:sz w:val="21"/>
          <w:szCs w:val="21"/>
        </w:rPr>
        <w:t>831212–1212</w:t>
      </w:r>
      <w:r w:rsidRPr="2AA06CDA">
        <w:rPr>
          <w:sz w:val="21"/>
          <w:szCs w:val="21"/>
        </w:rPr>
        <w:t xml:space="preserve">, med adress </w:t>
      </w:r>
      <w:r w:rsidRPr="2AA06CDA">
        <w:rPr>
          <w:color w:val="FF0000"/>
          <w:sz w:val="21"/>
          <w:szCs w:val="21"/>
        </w:rPr>
        <w:t>Major Nilssonsgatan 26, 223 45 Malmö</w:t>
      </w:r>
      <w:r w:rsidRPr="2AA06CDA">
        <w:rPr>
          <w:sz w:val="21"/>
          <w:szCs w:val="21"/>
        </w:rPr>
        <w:t xml:space="preserve"> och </w:t>
      </w:r>
      <w:r w:rsidRPr="2AA06CDA">
        <w:rPr>
          <w:color w:val="FF0000"/>
          <w:sz w:val="21"/>
          <w:szCs w:val="21"/>
        </w:rPr>
        <w:t xml:space="preserve">Ambjörn Andersson </w:t>
      </w:r>
      <w:r w:rsidRPr="2AA06CDA">
        <w:rPr>
          <w:sz w:val="21"/>
          <w:szCs w:val="21"/>
        </w:rPr>
        <w:t xml:space="preserve">med personnummer </w:t>
      </w:r>
      <w:r w:rsidRPr="2AA06CDA">
        <w:rPr>
          <w:color w:val="FF0000"/>
          <w:sz w:val="21"/>
          <w:szCs w:val="21"/>
        </w:rPr>
        <w:t xml:space="preserve">820307–5213 </w:t>
      </w:r>
      <w:r w:rsidRPr="2AA06CDA">
        <w:rPr>
          <w:sz w:val="21"/>
          <w:szCs w:val="21"/>
        </w:rPr>
        <w:t xml:space="preserve">och adress </w:t>
      </w:r>
      <w:r w:rsidRPr="2AA06CDA">
        <w:rPr>
          <w:color w:val="FF0000"/>
          <w:sz w:val="21"/>
          <w:szCs w:val="21"/>
        </w:rPr>
        <w:t xml:space="preserve">Storgatan 27, 753 31 Uppsala </w:t>
      </w:r>
      <w:r w:rsidRPr="2AA06CDA">
        <w:rPr>
          <w:sz w:val="21"/>
          <w:szCs w:val="21"/>
        </w:rPr>
        <w:t>(hädanefter ”Parterna” och var och en för ”Part”)</w:t>
      </w:r>
    </w:p>
    <w:p w14:paraId="66876949" w14:textId="77777777" w:rsidR="00481D60" w:rsidRDefault="004611D6" w:rsidP="00DD0D4A">
      <w:pPr>
        <w:spacing w:before="360" w:after="240" w:line="276" w:lineRule="auto"/>
        <w:jc w:val="both"/>
        <w:rPr>
          <w:szCs w:val="28"/>
        </w:rPr>
      </w:pPr>
      <w:r w:rsidRPr="00ED4697">
        <w:rPr>
          <w:szCs w:val="28"/>
        </w:rPr>
        <w:t>Avtalet och dess bilagor</w:t>
      </w:r>
    </w:p>
    <w:p w14:paraId="473122D7" w14:textId="56D055A2" w:rsidR="00DD0D4A" w:rsidRDefault="004611D6" w:rsidP="00DD0D4A">
      <w:pPr>
        <w:rPr>
          <w:sz w:val="21"/>
          <w:szCs w:val="21"/>
        </w:rPr>
      </w:pPr>
      <w:r w:rsidRPr="004611D6">
        <w:rPr>
          <w:sz w:val="21"/>
          <w:szCs w:val="21"/>
        </w:rPr>
        <w:t>Omfattas av detta dokument och följande Bilagor:</w:t>
      </w:r>
    </w:p>
    <w:p w14:paraId="1171FB53" w14:textId="41E0713D" w:rsidR="00DD0D4A" w:rsidRDefault="2AA06CDA" w:rsidP="2AA06CDA">
      <w:pPr>
        <w:rPr>
          <w:color w:val="FF0000"/>
          <w:sz w:val="21"/>
          <w:szCs w:val="21"/>
        </w:rPr>
      </w:pPr>
      <w:r w:rsidRPr="2AA06CDA">
        <w:rPr>
          <w:color w:val="FF0000"/>
          <w:sz w:val="21"/>
          <w:szCs w:val="21"/>
        </w:rPr>
        <w:t>1. Affärsplanen för Petro Jet AB</w:t>
      </w:r>
    </w:p>
    <w:p w14:paraId="5A6C39D2" w14:textId="6BA0F68F" w:rsidR="00517523" w:rsidRDefault="2AA06CDA" w:rsidP="2AA06CDA">
      <w:pPr>
        <w:rPr>
          <w:color w:val="FF0000"/>
          <w:sz w:val="21"/>
          <w:szCs w:val="21"/>
        </w:rPr>
      </w:pPr>
      <w:r w:rsidRPr="2AA06CDA">
        <w:rPr>
          <w:color w:val="FF0000"/>
          <w:sz w:val="21"/>
          <w:szCs w:val="21"/>
        </w:rPr>
        <w:t>2. Bolagsordning för Petro Jet AB</w:t>
      </w:r>
    </w:p>
    <w:p w14:paraId="191FB347" w14:textId="0D2035C3" w:rsidR="00B36F70" w:rsidRDefault="2AA06CDA" w:rsidP="2AA06CDA">
      <w:pPr>
        <w:rPr>
          <w:color w:val="FF0000"/>
          <w:sz w:val="21"/>
          <w:szCs w:val="21"/>
        </w:rPr>
      </w:pPr>
      <w:r w:rsidRPr="2AA06CDA">
        <w:rPr>
          <w:color w:val="FF0000"/>
          <w:sz w:val="21"/>
          <w:szCs w:val="21"/>
        </w:rPr>
        <w:t>3. Bolagets verksamhet</w:t>
      </w:r>
    </w:p>
    <w:p w14:paraId="27BB297F" w14:textId="1796A283" w:rsidR="00A95BE3" w:rsidRDefault="2AA06CDA" w:rsidP="2AA06CDA">
      <w:pPr>
        <w:rPr>
          <w:color w:val="FF0000"/>
          <w:sz w:val="21"/>
          <w:szCs w:val="21"/>
        </w:rPr>
      </w:pPr>
      <w:r w:rsidRPr="2AA06CDA">
        <w:rPr>
          <w:color w:val="FF0000"/>
          <w:sz w:val="21"/>
          <w:szCs w:val="21"/>
        </w:rPr>
        <w:t>4.  Beräkningsgrund för aktievärdering</w:t>
      </w:r>
    </w:p>
    <w:p w14:paraId="5F342F02" w14:textId="418EE2D8" w:rsidR="001834F4" w:rsidRDefault="2AA06CDA" w:rsidP="2AA06CDA">
      <w:pPr>
        <w:rPr>
          <w:color w:val="FF0000"/>
          <w:sz w:val="21"/>
          <w:szCs w:val="21"/>
        </w:rPr>
      </w:pPr>
      <w:r w:rsidRPr="2AA06CDA">
        <w:rPr>
          <w:color w:val="FF0000"/>
          <w:sz w:val="21"/>
          <w:szCs w:val="21"/>
        </w:rPr>
        <w:t xml:space="preserve">5. Anställningsavtal </w:t>
      </w:r>
    </w:p>
    <w:p w14:paraId="4D4B03EE" w14:textId="51E299BA" w:rsidR="00706B35" w:rsidRDefault="00706B35" w:rsidP="00DD0D4A">
      <w:pPr>
        <w:rPr>
          <w:sz w:val="21"/>
          <w:szCs w:val="21"/>
        </w:rPr>
      </w:pPr>
    </w:p>
    <w:p w14:paraId="4A3960C8" w14:textId="01A0BF59" w:rsidR="00E36CB2" w:rsidRDefault="00BE4124" w:rsidP="00BE4124">
      <w:pPr>
        <w:spacing w:line="276" w:lineRule="auto"/>
        <w:rPr>
          <w:sz w:val="21"/>
          <w:szCs w:val="21"/>
        </w:rPr>
      </w:pPr>
      <w:r w:rsidRPr="00BE4124">
        <w:rPr>
          <w:sz w:val="21"/>
          <w:szCs w:val="21"/>
        </w:rPr>
        <w:t>För det fall att det föreligger diskrepans i handlingarnas innehåll har Detta huvuddokument har företräde framför bilagorna</w:t>
      </w:r>
      <w:r>
        <w:rPr>
          <w:sz w:val="21"/>
          <w:szCs w:val="21"/>
        </w:rPr>
        <w:t>.</w:t>
      </w:r>
    </w:p>
    <w:p w14:paraId="0ED97008" w14:textId="46ABAD50" w:rsidR="00BE4124" w:rsidRDefault="00BE4124" w:rsidP="00BE4124">
      <w:pPr>
        <w:spacing w:line="276" w:lineRule="auto"/>
        <w:rPr>
          <w:sz w:val="21"/>
          <w:szCs w:val="21"/>
        </w:rPr>
      </w:pPr>
    </w:p>
    <w:p w14:paraId="4324A334" w14:textId="656F094E" w:rsidR="00BE4124" w:rsidRDefault="008A274B" w:rsidP="006E7EF7">
      <w:pPr>
        <w:rPr>
          <w:szCs w:val="28"/>
        </w:rPr>
      </w:pPr>
      <w:r>
        <w:rPr>
          <w:szCs w:val="28"/>
        </w:rPr>
        <w:t xml:space="preserve">1. </w:t>
      </w:r>
      <w:r w:rsidR="008C5066">
        <w:rPr>
          <w:szCs w:val="28"/>
        </w:rPr>
        <w:t>Bakgrund</w:t>
      </w:r>
    </w:p>
    <w:p w14:paraId="6FC4EB6C" w14:textId="4E5D73DB" w:rsidR="009D0127" w:rsidRDefault="006E7EF7" w:rsidP="00BE4124">
      <w:pPr>
        <w:spacing w:line="276" w:lineRule="auto"/>
        <w:rPr>
          <w:sz w:val="24"/>
          <w:szCs w:val="24"/>
        </w:rPr>
      </w:pPr>
      <w:r>
        <w:rPr>
          <w:sz w:val="24"/>
          <w:szCs w:val="24"/>
        </w:rPr>
        <w:t xml:space="preserve"> 1.1. </w:t>
      </w:r>
      <w:r w:rsidR="000941BC">
        <w:rPr>
          <w:sz w:val="24"/>
          <w:szCs w:val="24"/>
        </w:rPr>
        <w:t>A</w:t>
      </w:r>
      <w:r w:rsidR="00C23243">
        <w:rPr>
          <w:sz w:val="24"/>
          <w:szCs w:val="24"/>
        </w:rPr>
        <w:t>ktier</w:t>
      </w:r>
    </w:p>
    <w:p w14:paraId="72327159" w14:textId="6CEDA488" w:rsidR="00F7672C" w:rsidRPr="00E0547F" w:rsidRDefault="00F7672C" w:rsidP="00AD75CB">
      <w:pPr>
        <w:spacing w:line="276" w:lineRule="auto"/>
        <w:ind w:left="142"/>
        <w:jc w:val="both"/>
        <w:rPr>
          <w:sz w:val="21"/>
          <w:szCs w:val="21"/>
        </w:rPr>
      </w:pPr>
      <w:r w:rsidRPr="00E0547F">
        <w:rPr>
          <w:sz w:val="21"/>
          <w:szCs w:val="21"/>
        </w:rPr>
        <w:t xml:space="preserve">Parterna </w:t>
      </w:r>
      <w:r w:rsidR="006219B4" w:rsidRPr="00E0547F">
        <w:rPr>
          <w:sz w:val="21"/>
          <w:szCs w:val="21"/>
        </w:rPr>
        <w:t xml:space="preserve">är aktieägare i </w:t>
      </w:r>
      <w:r w:rsidR="006219B4" w:rsidRPr="00EA1666">
        <w:rPr>
          <w:color w:val="FF0000"/>
          <w:sz w:val="21"/>
          <w:szCs w:val="21"/>
        </w:rPr>
        <w:t>Petro Jet AB</w:t>
      </w:r>
      <w:r w:rsidR="005D2AAE" w:rsidRPr="00EA1666">
        <w:rPr>
          <w:color w:val="FF0000"/>
          <w:sz w:val="21"/>
          <w:szCs w:val="21"/>
        </w:rPr>
        <w:t xml:space="preserve"> </w:t>
      </w:r>
      <w:r w:rsidR="005D2AAE" w:rsidRPr="00E0547F">
        <w:rPr>
          <w:sz w:val="21"/>
          <w:szCs w:val="21"/>
        </w:rPr>
        <w:t>med organ</w:t>
      </w:r>
      <w:r w:rsidR="007E5625" w:rsidRPr="00E0547F">
        <w:rPr>
          <w:sz w:val="21"/>
          <w:szCs w:val="21"/>
        </w:rPr>
        <w:t xml:space="preserve">isationsnummer </w:t>
      </w:r>
      <w:r w:rsidR="008128A2" w:rsidRPr="004A1786">
        <w:rPr>
          <w:color w:val="FF0000"/>
          <w:sz w:val="21"/>
          <w:szCs w:val="21"/>
        </w:rPr>
        <w:t>445566–1234</w:t>
      </w:r>
      <w:r w:rsidR="00750698" w:rsidRPr="004A1786">
        <w:rPr>
          <w:color w:val="FF0000"/>
          <w:sz w:val="21"/>
          <w:szCs w:val="21"/>
        </w:rPr>
        <w:t xml:space="preserve"> </w:t>
      </w:r>
      <w:r w:rsidR="00750698" w:rsidRPr="00E0547F">
        <w:rPr>
          <w:sz w:val="21"/>
          <w:szCs w:val="21"/>
        </w:rPr>
        <w:t>(</w:t>
      </w:r>
      <w:r w:rsidR="005D78E5" w:rsidRPr="00E0547F">
        <w:rPr>
          <w:sz w:val="21"/>
          <w:szCs w:val="21"/>
        </w:rPr>
        <w:t>hädanefter</w:t>
      </w:r>
      <w:r w:rsidR="0048156A" w:rsidRPr="00E0547F">
        <w:rPr>
          <w:sz w:val="21"/>
          <w:szCs w:val="21"/>
        </w:rPr>
        <w:t xml:space="preserve"> </w:t>
      </w:r>
      <w:r w:rsidR="005D78E5" w:rsidRPr="00E0547F">
        <w:rPr>
          <w:sz w:val="21"/>
          <w:szCs w:val="21"/>
        </w:rPr>
        <w:t xml:space="preserve">Bolaget). </w:t>
      </w:r>
      <w:r w:rsidR="001E410A" w:rsidRPr="00E0547F">
        <w:rPr>
          <w:sz w:val="21"/>
          <w:szCs w:val="21"/>
        </w:rPr>
        <w:t>Bolaget</w:t>
      </w:r>
      <w:r w:rsidR="00AD75CB">
        <w:rPr>
          <w:sz w:val="21"/>
          <w:szCs w:val="21"/>
        </w:rPr>
        <w:t xml:space="preserve"> </w:t>
      </w:r>
      <w:r w:rsidR="001E410A" w:rsidRPr="00E0547F">
        <w:rPr>
          <w:sz w:val="21"/>
          <w:szCs w:val="21"/>
        </w:rPr>
        <w:t xml:space="preserve">har per </w:t>
      </w:r>
      <w:r w:rsidR="004E26DE" w:rsidRPr="00E0547F">
        <w:rPr>
          <w:sz w:val="21"/>
          <w:szCs w:val="21"/>
        </w:rPr>
        <w:t xml:space="preserve">avtalsdagen </w:t>
      </w:r>
      <w:r w:rsidR="00BC1FE7" w:rsidRPr="00E0547F">
        <w:rPr>
          <w:sz w:val="21"/>
          <w:szCs w:val="21"/>
        </w:rPr>
        <w:t xml:space="preserve">ett registrerat aktiekapital om </w:t>
      </w:r>
      <w:r w:rsidR="00C055E0" w:rsidRPr="004A1786">
        <w:rPr>
          <w:color w:val="FF0000"/>
          <w:sz w:val="21"/>
          <w:szCs w:val="21"/>
        </w:rPr>
        <w:t>tvåhundratusen</w:t>
      </w:r>
      <w:r w:rsidR="00B15529" w:rsidRPr="004A1786">
        <w:rPr>
          <w:color w:val="FF0000"/>
          <w:sz w:val="21"/>
          <w:szCs w:val="21"/>
        </w:rPr>
        <w:t xml:space="preserve"> (200 000) </w:t>
      </w:r>
      <w:r w:rsidR="00B15529" w:rsidRPr="00E0547F">
        <w:rPr>
          <w:sz w:val="21"/>
          <w:szCs w:val="21"/>
        </w:rPr>
        <w:t xml:space="preserve">kronor </w:t>
      </w:r>
      <w:r w:rsidR="002350EE" w:rsidRPr="00E0547F">
        <w:rPr>
          <w:sz w:val="21"/>
          <w:szCs w:val="21"/>
        </w:rPr>
        <w:t xml:space="preserve">fördelat på </w:t>
      </w:r>
      <w:r w:rsidR="00590180" w:rsidRPr="004A1786">
        <w:rPr>
          <w:color w:val="FF0000"/>
          <w:sz w:val="21"/>
          <w:szCs w:val="21"/>
        </w:rPr>
        <w:t xml:space="preserve">tvåtusen (2 000) </w:t>
      </w:r>
      <w:r w:rsidR="00590180" w:rsidRPr="00E0547F">
        <w:rPr>
          <w:sz w:val="21"/>
          <w:szCs w:val="21"/>
        </w:rPr>
        <w:t>aktier</w:t>
      </w:r>
      <w:r w:rsidR="00640945" w:rsidRPr="00E0547F">
        <w:rPr>
          <w:sz w:val="21"/>
          <w:szCs w:val="21"/>
        </w:rPr>
        <w:t xml:space="preserve"> </w:t>
      </w:r>
      <w:r w:rsidR="00A1688D" w:rsidRPr="00E0547F">
        <w:rPr>
          <w:sz w:val="21"/>
          <w:szCs w:val="21"/>
        </w:rPr>
        <w:t xml:space="preserve">om nominellt värde </w:t>
      </w:r>
      <w:r w:rsidR="000E4C2F" w:rsidRPr="004A1786">
        <w:rPr>
          <w:color w:val="FF0000"/>
          <w:sz w:val="21"/>
          <w:szCs w:val="21"/>
        </w:rPr>
        <w:t xml:space="preserve">hundrafemte (150) </w:t>
      </w:r>
      <w:r w:rsidR="000E4C2F" w:rsidRPr="00E0547F">
        <w:rPr>
          <w:sz w:val="21"/>
          <w:szCs w:val="21"/>
        </w:rPr>
        <w:t>kronor</w:t>
      </w:r>
      <w:r w:rsidR="00044A57" w:rsidRPr="00E0547F">
        <w:rPr>
          <w:sz w:val="21"/>
          <w:szCs w:val="21"/>
        </w:rPr>
        <w:t xml:space="preserve"> per aktie</w:t>
      </w:r>
      <w:r w:rsidR="00C226EF" w:rsidRPr="00E0547F">
        <w:rPr>
          <w:sz w:val="21"/>
          <w:szCs w:val="21"/>
        </w:rPr>
        <w:t xml:space="preserve">. </w:t>
      </w:r>
    </w:p>
    <w:p w14:paraId="320C40CA" w14:textId="77777777" w:rsidR="00B82285" w:rsidRDefault="00B82285" w:rsidP="00AD75CB">
      <w:pPr>
        <w:spacing w:line="276" w:lineRule="auto"/>
        <w:ind w:left="142"/>
        <w:jc w:val="both"/>
        <w:rPr>
          <w:sz w:val="24"/>
          <w:szCs w:val="24"/>
        </w:rPr>
      </w:pPr>
    </w:p>
    <w:p w14:paraId="053653F9" w14:textId="56FD7718" w:rsidR="00B82285" w:rsidRDefault="00B82285" w:rsidP="000E4C2F">
      <w:pPr>
        <w:spacing w:line="276" w:lineRule="auto"/>
        <w:ind w:left="142" w:hanging="142"/>
        <w:jc w:val="both"/>
        <w:rPr>
          <w:sz w:val="24"/>
          <w:szCs w:val="24"/>
        </w:rPr>
      </w:pPr>
      <w:r>
        <w:rPr>
          <w:sz w:val="24"/>
          <w:szCs w:val="24"/>
        </w:rPr>
        <w:t xml:space="preserve"> 1.2. Syftet </w:t>
      </w:r>
    </w:p>
    <w:p w14:paraId="54CEAD7B" w14:textId="200847BE" w:rsidR="00B82285" w:rsidRDefault="00B82285" w:rsidP="000E4C2F">
      <w:pPr>
        <w:spacing w:line="276" w:lineRule="auto"/>
        <w:ind w:left="142" w:hanging="142"/>
        <w:jc w:val="both"/>
        <w:rPr>
          <w:sz w:val="21"/>
          <w:szCs w:val="21"/>
        </w:rPr>
      </w:pPr>
      <w:r>
        <w:rPr>
          <w:sz w:val="24"/>
          <w:szCs w:val="24"/>
        </w:rPr>
        <w:t xml:space="preserve">  </w:t>
      </w:r>
      <w:r w:rsidR="00096953">
        <w:rPr>
          <w:sz w:val="21"/>
          <w:szCs w:val="21"/>
        </w:rPr>
        <w:t xml:space="preserve">Syftet med detta avtal är att reglera </w:t>
      </w:r>
      <w:r w:rsidR="00EE5F99">
        <w:rPr>
          <w:sz w:val="21"/>
          <w:szCs w:val="21"/>
        </w:rPr>
        <w:t>Parternas inbördes relation avs</w:t>
      </w:r>
      <w:r w:rsidR="00EE420F">
        <w:rPr>
          <w:sz w:val="21"/>
          <w:szCs w:val="21"/>
        </w:rPr>
        <w:t>e</w:t>
      </w:r>
      <w:r w:rsidR="00EE5F99">
        <w:rPr>
          <w:sz w:val="21"/>
          <w:szCs w:val="21"/>
        </w:rPr>
        <w:t xml:space="preserve">ende Bolaget och att </w:t>
      </w:r>
      <w:r w:rsidR="00EE420F">
        <w:rPr>
          <w:sz w:val="21"/>
          <w:szCs w:val="21"/>
        </w:rPr>
        <w:t>i enlighet med vid var tid gällande affärs</w:t>
      </w:r>
      <w:r w:rsidR="00B35F79">
        <w:rPr>
          <w:sz w:val="21"/>
          <w:szCs w:val="21"/>
        </w:rPr>
        <w:t xml:space="preserve">plan att skapa </w:t>
      </w:r>
      <w:r w:rsidR="00131647">
        <w:rPr>
          <w:sz w:val="21"/>
          <w:szCs w:val="21"/>
        </w:rPr>
        <w:t xml:space="preserve">största </w:t>
      </w:r>
      <w:r w:rsidR="000A32C4">
        <w:rPr>
          <w:sz w:val="21"/>
          <w:szCs w:val="21"/>
        </w:rPr>
        <w:t>mö</w:t>
      </w:r>
      <w:r w:rsidR="00503120">
        <w:rPr>
          <w:sz w:val="21"/>
          <w:szCs w:val="21"/>
        </w:rPr>
        <w:t>jliga utveckling och värdetillväxt på Bolagets</w:t>
      </w:r>
      <w:r w:rsidR="00B05FBD">
        <w:rPr>
          <w:sz w:val="21"/>
          <w:szCs w:val="21"/>
        </w:rPr>
        <w:t xml:space="preserve"> verksamhet, dess tillgångar samt värde</w:t>
      </w:r>
      <w:r w:rsidR="00B81FD3">
        <w:rPr>
          <w:sz w:val="21"/>
          <w:szCs w:val="21"/>
        </w:rPr>
        <w:t>t på aktierna i Bolaget.</w:t>
      </w:r>
    </w:p>
    <w:p w14:paraId="78B51312" w14:textId="55A99715" w:rsidR="00B81FD3" w:rsidRDefault="00B81FD3" w:rsidP="000E4C2F">
      <w:pPr>
        <w:spacing w:line="276" w:lineRule="auto"/>
        <w:ind w:left="142" w:hanging="142"/>
        <w:jc w:val="both"/>
        <w:rPr>
          <w:sz w:val="21"/>
          <w:szCs w:val="21"/>
        </w:rPr>
      </w:pPr>
    </w:p>
    <w:p w14:paraId="6615D452" w14:textId="17CF045F" w:rsidR="00B81FD3" w:rsidRPr="009C4761" w:rsidRDefault="009C4761" w:rsidP="000E4C2F">
      <w:pPr>
        <w:spacing w:line="276" w:lineRule="auto"/>
        <w:ind w:left="142" w:hanging="142"/>
        <w:jc w:val="both"/>
        <w:rPr>
          <w:sz w:val="24"/>
          <w:szCs w:val="24"/>
        </w:rPr>
      </w:pPr>
      <w:r w:rsidRPr="009C4761">
        <w:rPr>
          <w:sz w:val="24"/>
          <w:szCs w:val="24"/>
        </w:rPr>
        <w:t xml:space="preserve"> </w:t>
      </w:r>
      <w:r w:rsidR="00B81FD3" w:rsidRPr="009C4761">
        <w:rPr>
          <w:sz w:val="24"/>
          <w:szCs w:val="24"/>
        </w:rPr>
        <w:t xml:space="preserve">1.3. </w:t>
      </w:r>
      <w:r w:rsidR="001C6246" w:rsidRPr="009C4761">
        <w:rPr>
          <w:sz w:val="24"/>
          <w:szCs w:val="24"/>
        </w:rPr>
        <w:t xml:space="preserve">Avtalets </w:t>
      </w:r>
      <w:r w:rsidR="00FD08EF" w:rsidRPr="009C4761">
        <w:rPr>
          <w:sz w:val="24"/>
          <w:szCs w:val="24"/>
        </w:rPr>
        <w:t>o</w:t>
      </w:r>
      <w:r w:rsidR="001C6246" w:rsidRPr="009C4761">
        <w:rPr>
          <w:sz w:val="24"/>
          <w:szCs w:val="24"/>
        </w:rPr>
        <w:t xml:space="preserve">mfattning </w:t>
      </w:r>
    </w:p>
    <w:p w14:paraId="520C0CCB" w14:textId="595E504C" w:rsidR="00A0771F" w:rsidRDefault="00A0771F" w:rsidP="009F4EB6">
      <w:pPr>
        <w:spacing w:after="120" w:line="276" w:lineRule="auto"/>
        <w:ind w:left="142" w:hanging="142"/>
        <w:jc w:val="both"/>
        <w:rPr>
          <w:sz w:val="21"/>
          <w:szCs w:val="21"/>
        </w:rPr>
      </w:pPr>
      <w:r>
        <w:rPr>
          <w:sz w:val="21"/>
          <w:szCs w:val="21"/>
        </w:rPr>
        <w:t xml:space="preserve"> </w:t>
      </w:r>
      <w:r w:rsidR="00CD7CD1">
        <w:rPr>
          <w:sz w:val="21"/>
          <w:szCs w:val="21"/>
        </w:rPr>
        <w:t xml:space="preserve"> </w:t>
      </w:r>
      <w:r>
        <w:rPr>
          <w:sz w:val="21"/>
          <w:szCs w:val="21"/>
        </w:rPr>
        <w:t xml:space="preserve">Detta avtal </w:t>
      </w:r>
      <w:r w:rsidR="007944EC">
        <w:rPr>
          <w:sz w:val="21"/>
          <w:szCs w:val="21"/>
        </w:rPr>
        <w:t xml:space="preserve">omfattar parternas totala </w:t>
      </w:r>
      <w:r w:rsidR="00B2279E">
        <w:rPr>
          <w:sz w:val="21"/>
          <w:szCs w:val="21"/>
        </w:rPr>
        <w:t>nuvarande</w:t>
      </w:r>
      <w:r w:rsidR="007944EC">
        <w:rPr>
          <w:sz w:val="21"/>
          <w:szCs w:val="21"/>
        </w:rPr>
        <w:t xml:space="preserve"> och framtida, direkta </w:t>
      </w:r>
      <w:r w:rsidR="00B2279E">
        <w:rPr>
          <w:sz w:val="21"/>
          <w:szCs w:val="21"/>
        </w:rPr>
        <w:t>eller indirekta, aktieinnehav i Bolage</w:t>
      </w:r>
      <w:r w:rsidR="009C14E6">
        <w:rPr>
          <w:sz w:val="21"/>
          <w:szCs w:val="21"/>
        </w:rPr>
        <w:t>t</w:t>
      </w:r>
      <w:r w:rsidR="00CD7CD1">
        <w:rPr>
          <w:sz w:val="21"/>
          <w:szCs w:val="21"/>
        </w:rPr>
        <w:t xml:space="preserve">, liksom </w:t>
      </w:r>
      <w:r w:rsidR="008F42E6">
        <w:rPr>
          <w:sz w:val="21"/>
          <w:szCs w:val="21"/>
        </w:rPr>
        <w:t xml:space="preserve">andra rättigheter utfärdade av Bolaget som </w:t>
      </w:r>
      <w:r w:rsidR="00E16C1A">
        <w:rPr>
          <w:sz w:val="21"/>
          <w:szCs w:val="21"/>
        </w:rPr>
        <w:t>berättigar till teckning eller konve</w:t>
      </w:r>
      <w:r w:rsidR="00871DED">
        <w:rPr>
          <w:sz w:val="21"/>
          <w:szCs w:val="21"/>
        </w:rPr>
        <w:t xml:space="preserve">rtering till aktier i Bolaget. </w:t>
      </w:r>
    </w:p>
    <w:p w14:paraId="123B5B8A" w14:textId="0A336E24" w:rsidR="009F4EB6" w:rsidRDefault="009F4EB6" w:rsidP="000E4C2F">
      <w:pPr>
        <w:spacing w:line="276" w:lineRule="auto"/>
        <w:ind w:left="142" w:hanging="142"/>
        <w:jc w:val="both"/>
        <w:rPr>
          <w:sz w:val="21"/>
          <w:szCs w:val="21"/>
        </w:rPr>
      </w:pPr>
    </w:p>
    <w:p w14:paraId="7215069C" w14:textId="0B9BBBA9" w:rsidR="009F4EB6" w:rsidRDefault="009F4EB6" w:rsidP="00E61F9D">
      <w:pPr>
        <w:spacing w:after="120" w:line="276" w:lineRule="auto"/>
        <w:ind w:left="142" w:hanging="142"/>
        <w:jc w:val="both"/>
        <w:rPr>
          <w:szCs w:val="28"/>
        </w:rPr>
      </w:pPr>
      <w:r>
        <w:rPr>
          <w:szCs w:val="28"/>
        </w:rPr>
        <w:t xml:space="preserve">2. </w:t>
      </w:r>
      <w:r w:rsidR="00B8436E">
        <w:rPr>
          <w:szCs w:val="28"/>
        </w:rPr>
        <w:t>Bolaget och verksamhet</w:t>
      </w:r>
      <w:r w:rsidR="007B2445">
        <w:rPr>
          <w:szCs w:val="28"/>
        </w:rPr>
        <w:t>en</w:t>
      </w:r>
    </w:p>
    <w:p w14:paraId="5D1AF770" w14:textId="448A7FC6" w:rsidR="00E61F9D" w:rsidRPr="001F47AF" w:rsidRDefault="00E61F9D" w:rsidP="00E61F9D">
      <w:pPr>
        <w:spacing w:after="120" w:line="240" w:lineRule="auto"/>
        <w:rPr>
          <w:sz w:val="24"/>
          <w:szCs w:val="24"/>
        </w:rPr>
      </w:pPr>
      <w:r w:rsidRPr="001F47AF">
        <w:rPr>
          <w:sz w:val="24"/>
          <w:szCs w:val="24"/>
        </w:rPr>
        <w:t>2.1. Verksamhet</w:t>
      </w:r>
    </w:p>
    <w:p w14:paraId="52B27DBD" w14:textId="7C8C931C" w:rsidR="00E61F9D" w:rsidRDefault="00DF1324" w:rsidP="0063567B">
      <w:pPr>
        <w:spacing w:after="120" w:line="276" w:lineRule="auto"/>
        <w:jc w:val="both"/>
        <w:rPr>
          <w:sz w:val="21"/>
          <w:szCs w:val="21"/>
        </w:rPr>
      </w:pPr>
      <w:r w:rsidRPr="001F47AF">
        <w:rPr>
          <w:sz w:val="21"/>
          <w:szCs w:val="21"/>
        </w:rPr>
        <w:t xml:space="preserve">Bolagets verksamhet ska bedrivas i enlighet med den </w:t>
      </w:r>
      <w:r w:rsidR="002A621E" w:rsidRPr="001F47AF">
        <w:rPr>
          <w:sz w:val="21"/>
          <w:szCs w:val="21"/>
        </w:rPr>
        <w:t xml:space="preserve">vid var tid gällande </w:t>
      </w:r>
      <w:r w:rsidR="001F47AF" w:rsidRPr="001F47AF">
        <w:rPr>
          <w:sz w:val="21"/>
          <w:szCs w:val="21"/>
        </w:rPr>
        <w:t>verksamhetsbeskrivninge</w:t>
      </w:r>
      <w:r w:rsidR="001F47AF">
        <w:rPr>
          <w:sz w:val="21"/>
          <w:szCs w:val="21"/>
        </w:rPr>
        <w:t xml:space="preserve">n </w:t>
      </w:r>
      <w:r w:rsidR="00F97E71">
        <w:rPr>
          <w:sz w:val="21"/>
          <w:szCs w:val="21"/>
        </w:rPr>
        <w:t xml:space="preserve">i   bolagsordningen och enligt </w:t>
      </w:r>
      <w:r w:rsidR="00740DFE">
        <w:rPr>
          <w:sz w:val="21"/>
          <w:szCs w:val="21"/>
        </w:rPr>
        <w:t>affärsmässiga pri</w:t>
      </w:r>
      <w:r w:rsidR="00444419">
        <w:rPr>
          <w:sz w:val="21"/>
          <w:szCs w:val="21"/>
        </w:rPr>
        <w:t xml:space="preserve">nciper. Därtill ska verksamheten bedriva enligt de </w:t>
      </w:r>
      <w:r w:rsidR="004A68FB">
        <w:rPr>
          <w:sz w:val="21"/>
          <w:szCs w:val="21"/>
        </w:rPr>
        <w:t xml:space="preserve">riktlinjer som framgår av den vid </w:t>
      </w:r>
      <w:r w:rsidR="008E1E1B">
        <w:rPr>
          <w:sz w:val="21"/>
          <w:szCs w:val="21"/>
        </w:rPr>
        <w:t>var tid gällande affärsplanen</w:t>
      </w:r>
      <w:r w:rsidR="008C68CC">
        <w:rPr>
          <w:sz w:val="21"/>
          <w:szCs w:val="21"/>
        </w:rPr>
        <w:t xml:space="preserve">, </w:t>
      </w:r>
      <w:r w:rsidR="008C68CC" w:rsidRPr="00F852A7">
        <w:rPr>
          <w:color w:val="FF0000"/>
          <w:sz w:val="21"/>
          <w:szCs w:val="21"/>
        </w:rPr>
        <w:t>Bilaga 1</w:t>
      </w:r>
      <w:r w:rsidR="008C68CC">
        <w:rPr>
          <w:sz w:val="21"/>
          <w:szCs w:val="21"/>
        </w:rPr>
        <w:t>.</w:t>
      </w:r>
      <w:r w:rsidR="005E6F35">
        <w:rPr>
          <w:sz w:val="21"/>
          <w:szCs w:val="21"/>
        </w:rPr>
        <w:t xml:space="preserve"> B</w:t>
      </w:r>
      <w:r w:rsidR="00752B3D">
        <w:rPr>
          <w:sz w:val="21"/>
          <w:szCs w:val="21"/>
        </w:rPr>
        <w:t>olagets bolagsordning ska</w:t>
      </w:r>
      <w:r w:rsidR="001702FF">
        <w:rPr>
          <w:sz w:val="21"/>
          <w:szCs w:val="21"/>
        </w:rPr>
        <w:t xml:space="preserve"> </w:t>
      </w:r>
      <w:r w:rsidR="001702FF" w:rsidRPr="001702FF">
        <w:rPr>
          <w:sz w:val="21"/>
          <w:szCs w:val="21"/>
        </w:rPr>
        <w:t>–</w:t>
      </w:r>
      <w:r w:rsidR="001702FF">
        <w:rPr>
          <w:sz w:val="21"/>
          <w:szCs w:val="21"/>
        </w:rPr>
        <w:t xml:space="preserve"> </w:t>
      </w:r>
      <w:r w:rsidR="00752B3D">
        <w:rPr>
          <w:sz w:val="21"/>
          <w:szCs w:val="21"/>
        </w:rPr>
        <w:t>till dess annat beslutas ordning – ha det inneh</w:t>
      </w:r>
      <w:r w:rsidR="00DA6640">
        <w:rPr>
          <w:sz w:val="21"/>
          <w:szCs w:val="21"/>
        </w:rPr>
        <w:t xml:space="preserve">åll som framgår av </w:t>
      </w:r>
      <w:r w:rsidR="00DA6640" w:rsidRPr="00F852A7">
        <w:rPr>
          <w:color w:val="FF0000"/>
          <w:sz w:val="21"/>
          <w:szCs w:val="21"/>
        </w:rPr>
        <w:t xml:space="preserve">Bilaga </w:t>
      </w:r>
      <w:r w:rsidR="006C6506" w:rsidRPr="00F852A7">
        <w:rPr>
          <w:color w:val="FF0000"/>
          <w:sz w:val="21"/>
          <w:szCs w:val="21"/>
        </w:rPr>
        <w:t>2</w:t>
      </w:r>
      <w:r w:rsidR="006C6506">
        <w:rPr>
          <w:sz w:val="21"/>
          <w:szCs w:val="21"/>
        </w:rPr>
        <w:t>.</w:t>
      </w:r>
    </w:p>
    <w:p w14:paraId="36BE8ADD" w14:textId="79CAD77F" w:rsidR="00C90936" w:rsidRDefault="005F0C5C" w:rsidP="00C90936">
      <w:pPr>
        <w:spacing w:after="120" w:line="276" w:lineRule="auto"/>
        <w:jc w:val="both"/>
        <w:rPr>
          <w:sz w:val="21"/>
          <w:szCs w:val="21"/>
        </w:rPr>
      </w:pPr>
      <w:r>
        <w:rPr>
          <w:sz w:val="21"/>
          <w:szCs w:val="21"/>
        </w:rPr>
        <w:lastRenderedPageBreak/>
        <w:t>Skulle</w:t>
      </w:r>
      <w:r w:rsidR="0071115C" w:rsidRPr="0071115C">
        <w:rPr>
          <w:sz w:val="21"/>
          <w:szCs w:val="21"/>
        </w:rPr>
        <w:t xml:space="preserve"> bestämmelse i detta aktieägaravtal strida mot Bolagets bolagsordning (i dess nuvarande lydelse eller framtida lydelse) ska aktieägaravtalet gälla före bolagsordningen i förhållandet Parterna emellan om inte annat följer av tvingande lagstiftning.</w:t>
      </w:r>
    </w:p>
    <w:p w14:paraId="75BA1E3E" w14:textId="77777777" w:rsidR="00C90936" w:rsidRDefault="00C90936" w:rsidP="00C90936">
      <w:pPr>
        <w:spacing w:after="120" w:line="276" w:lineRule="auto"/>
        <w:jc w:val="both"/>
        <w:rPr>
          <w:sz w:val="21"/>
          <w:szCs w:val="21"/>
        </w:rPr>
      </w:pPr>
    </w:p>
    <w:p w14:paraId="2816069D" w14:textId="2D0A03EA" w:rsidR="00CA0C17" w:rsidRPr="00175B65" w:rsidRDefault="00CA0C17" w:rsidP="0063567B">
      <w:pPr>
        <w:spacing w:after="120" w:line="276" w:lineRule="auto"/>
        <w:jc w:val="both"/>
        <w:rPr>
          <w:sz w:val="24"/>
          <w:szCs w:val="24"/>
        </w:rPr>
      </w:pPr>
      <w:r w:rsidRPr="00175B65">
        <w:rPr>
          <w:sz w:val="24"/>
          <w:szCs w:val="24"/>
        </w:rPr>
        <w:t>2.2. Bolagets s</w:t>
      </w:r>
      <w:r w:rsidR="00ED58E1" w:rsidRPr="00175B65">
        <w:rPr>
          <w:sz w:val="24"/>
          <w:szCs w:val="24"/>
        </w:rPr>
        <w:t>äte</w:t>
      </w:r>
    </w:p>
    <w:p w14:paraId="04EE02FB" w14:textId="1915368C" w:rsidR="00CA0C17" w:rsidRDefault="00CA0C17" w:rsidP="0063567B">
      <w:pPr>
        <w:spacing w:after="120" w:line="276" w:lineRule="auto"/>
        <w:jc w:val="both"/>
        <w:rPr>
          <w:sz w:val="21"/>
          <w:szCs w:val="21"/>
        </w:rPr>
      </w:pPr>
      <w:r>
        <w:rPr>
          <w:sz w:val="21"/>
          <w:szCs w:val="21"/>
        </w:rPr>
        <w:t>Bolagets sät</w:t>
      </w:r>
      <w:r w:rsidR="00B34C82">
        <w:rPr>
          <w:sz w:val="21"/>
          <w:szCs w:val="21"/>
        </w:rPr>
        <w:t xml:space="preserve">e </w:t>
      </w:r>
      <w:r w:rsidR="000E2AC1">
        <w:rPr>
          <w:sz w:val="21"/>
          <w:szCs w:val="21"/>
        </w:rPr>
        <w:t xml:space="preserve">skall vara </w:t>
      </w:r>
      <w:r w:rsidR="009C014A">
        <w:rPr>
          <w:sz w:val="21"/>
          <w:szCs w:val="21"/>
        </w:rPr>
        <w:t xml:space="preserve">i </w:t>
      </w:r>
      <w:r w:rsidR="00257625" w:rsidRPr="00F852A7">
        <w:rPr>
          <w:color w:val="FF0000"/>
          <w:sz w:val="21"/>
          <w:szCs w:val="21"/>
        </w:rPr>
        <w:t xml:space="preserve">Malmö </w:t>
      </w:r>
      <w:r w:rsidR="00257625">
        <w:rPr>
          <w:sz w:val="21"/>
          <w:szCs w:val="21"/>
        </w:rPr>
        <w:t xml:space="preserve">kommun. </w:t>
      </w:r>
    </w:p>
    <w:p w14:paraId="658BA8B8" w14:textId="39D47CED" w:rsidR="00175B65" w:rsidRDefault="00175B65" w:rsidP="0063567B">
      <w:pPr>
        <w:spacing w:after="120" w:line="276" w:lineRule="auto"/>
        <w:jc w:val="both"/>
        <w:rPr>
          <w:sz w:val="21"/>
          <w:szCs w:val="21"/>
        </w:rPr>
      </w:pPr>
    </w:p>
    <w:p w14:paraId="265ABD65" w14:textId="77777777" w:rsidR="00262084" w:rsidRPr="00262084" w:rsidRDefault="00262084" w:rsidP="00262084">
      <w:pPr>
        <w:spacing w:after="120" w:line="276" w:lineRule="auto"/>
        <w:rPr>
          <w:szCs w:val="28"/>
        </w:rPr>
      </w:pPr>
      <w:r>
        <w:rPr>
          <w:szCs w:val="28"/>
        </w:rPr>
        <w:t xml:space="preserve">3. </w:t>
      </w:r>
      <w:r w:rsidRPr="00262084">
        <w:rPr>
          <w:szCs w:val="28"/>
        </w:rPr>
        <w:t>Lojalitet, engagemang och ansvarsområden</w:t>
      </w:r>
    </w:p>
    <w:p w14:paraId="12626AB1" w14:textId="4F3EA1E5" w:rsidR="00430994" w:rsidRPr="00430994" w:rsidRDefault="00262084" w:rsidP="005B336B">
      <w:pPr>
        <w:spacing w:after="120" w:line="276" w:lineRule="auto"/>
        <w:jc w:val="both"/>
        <w:rPr>
          <w:sz w:val="21"/>
          <w:szCs w:val="21"/>
        </w:rPr>
      </w:pPr>
      <w:r w:rsidRPr="00262084">
        <w:rPr>
          <w:sz w:val="21"/>
          <w:szCs w:val="21"/>
        </w:rPr>
        <w:t>Parterna ska lojalt verka för Bolagets bästa och för de mål som beslutats av Bolagets styrelse. Parterna förbinder sig som aktieägare i Bolaget att utöva sin rösträtt och bestämmanderätt på så sätt, och att i övrigt vidta nödvändiga åtgärder, så att bestämmelserna och principerna i detta aktieägaravtal blir tillämpade på Bolagets</w:t>
      </w:r>
      <w:r w:rsidR="00C47358">
        <w:rPr>
          <w:sz w:val="21"/>
          <w:szCs w:val="21"/>
        </w:rPr>
        <w:t xml:space="preserve"> </w:t>
      </w:r>
      <w:r w:rsidRPr="00262084">
        <w:rPr>
          <w:sz w:val="21"/>
          <w:szCs w:val="21"/>
        </w:rPr>
        <w:t>verksamhet.</w:t>
      </w:r>
      <w:r w:rsidR="00430994">
        <w:rPr>
          <w:sz w:val="21"/>
          <w:szCs w:val="21"/>
        </w:rPr>
        <w:t xml:space="preserve"> I</w:t>
      </w:r>
      <w:r w:rsidR="00C47358">
        <w:rPr>
          <w:sz w:val="21"/>
          <w:szCs w:val="21"/>
        </w:rPr>
        <w:t xml:space="preserve"> </w:t>
      </w:r>
      <w:r w:rsidR="00430994" w:rsidRPr="00430994">
        <w:rPr>
          <w:sz w:val="21"/>
          <w:szCs w:val="21"/>
        </w:rPr>
        <w:t xml:space="preserve">samband med </w:t>
      </w:r>
      <w:r w:rsidR="00411802">
        <w:rPr>
          <w:sz w:val="21"/>
          <w:szCs w:val="21"/>
        </w:rPr>
        <w:t>avtalet</w:t>
      </w:r>
      <w:r w:rsidR="003E3AD5">
        <w:rPr>
          <w:sz w:val="21"/>
          <w:szCs w:val="21"/>
        </w:rPr>
        <w:t>s</w:t>
      </w:r>
      <w:r w:rsidR="00430994" w:rsidRPr="00430994">
        <w:rPr>
          <w:sz w:val="21"/>
          <w:szCs w:val="21"/>
        </w:rPr>
        <w:t xml:space="preserve"> undertecknande skall för var och en av Parterna skriftligt anställningsavtal upprättas med specifikation av arbetstid, arbetsuppgifter, grundlön, ledighet och andra sedvanliga villkor för anställningen. Kopior av anställningsavtalen skall bifogas detta avtal såsom </w:t>
      </w:r>
      <w:r w:rsidR="00430994" w:rsidRPr="002575E4">
        <w:rPr>
          <w:color w:val="FF0000"/>
          <w:sz w:val="21"/>
          <w:szCs w:val="21"/>
        </w:rPr>
        <w:t>Bilaga 5</w:t>
      </w:r>
      <w:r w:rsidR="005B336B">
        <w:rPr>
          <w:sz w:val="21"/>
          <w:szCs w:val="21"/>
        </w:rPr>
        <w:t>.</w:t>
      </w:r>
    </w:p>
    <w:p w14:paraId="27C96106" w14:textId="366C13E5" w:rsidR="00175B65" w:rsidRPr="002575E4" w:rsidRDefault="00430994" w:rsidP="00430994">
      <w:pPr>
        <w:spacing w:after="120" w:line="276" w:lineRule="auto"/>
        <w:jc w:val="both"/>
        <w:rPr>
          <w:color w:val="FF0000"/>
          <w:sz w:val="21"/>
          <w:szCs w:val="21"/>
        </w:rPr>
      </w:pPr>
      <w:r w:rsidRPr="002575E4">
        <w:rPr>
          <w:color w:val="FF0000"/>
          <w:sz w:val="21"/>
          <w:szCs w:val="21"/>
        </w:rPr>
        <w:t>Part får inte utan övriga parters skriftliga medgivande åta sig andra uppdrag än sådana som är av mindre omfattning eller är av ideell natur.</w:t>
      </w:r>
    </w:p>
    <w:p w14:paraId="6B44042B" w14:textId="2B60C681" w:rsidR="00C4071B" w:rsidRDefault="00C4071B" w:rsidP="00430994">
      <w:pPr>
        <w:spacing w:after="120" w:line="276" w:lineRule="auto"/>
        <w:jc w:val="both"/>
        <w:rPr>
          <w:sz w:val="21"/>
          <w:szCs w:val="21"/>
        </w:rPr>
      </w:pPr>
    </w:p>
    <w:p w14:paraId="3AAC1775" w14:textId="2D7900DE" w:rsidR="00C4071B" w:rsidRDefault="00C4071B" w:rsidP="00430994">
      <w:pPr>
        <w:spacing w:after="120" w:line="276" w:lineRule="auto"/>
        <w:jc w:val="both"/>
        <w:rPr>
          <w:szCs w:val="28"/>
        </w:rPr>
      </w:pPr>
      <w:r>
        <w:rPr>
          <w:szCs w:val="28"/>
        </w:rPr>
        <w:t xml:space="preserve">4. </w:t>
      </w:r>
      <w:r w:rsidR="0074675A">
        <w:rPr>
          <w:szCs w:val="28"/>
        </w:rPr>
        <w:t>Bolagets</w:t>
      </w:r>
      <w:r w:rsidR="00D1528C">
        <w:rPr>
          <w:szCs w:val="28"/>
        </w:rPr>
        <w:t xml:space="preserve"> firma</w:t>
      </w:r>
    </w:p>
    <w:p w14:paraId="16231A85" w14:textId="337A540C" w:rsidR="00D1528C" w:rsidRDefault="00C819DF" w:rsidP="00430994">
      <w:pPr>
        <w:spacing w:after="120" w:line="276" w:lineRule="auto"/>
        <w:jc w:val="both"/>
        <w:rPr>
          <w:sz w:val="21"/>
          <w:szCs w:val="21"/>
        </w:rPr>
      </w:pPr>
      <w:r w:rsidRPr="00DC13BB">
        <w:rPr>
          <w:sz w:val="21"/>
          <w:szCs w:val="21"/>
        </w:rPr>
        <w:t>Bolaget</w:t>
      </w:r>
      <w:r w:rsidR="00DC13BB" w:rsidRPr="00DC13BB">
        <w:rPr>
          <w:sz w:val="21"/>
          <w:szCs w:val="21"/>
        </w:rPr>
        <w:t>s</w:t>
      </w:r>
      <w:r w:rsidRPr="00DC13BB">
        <w:rPr>
          <w:sz w:val="21"/>
          <w:szCs w:val="21"/>
        </w:rPr>
        <w:t xml:space="preserve"> firma ska – till dess annat beslutas i behörig ordning – vara </w:t>
      </w:r>
      <w:r w:rsidRPr="002575E4">
        <w:rPr>
          <w:color w:val="FF0000"/>
          <w:sz w:val="21"/>
          <w:szCs w:val="21"/>
        </w:rPr>
        <w:t xml:space="preserve">(Petro Jet AB) </w:t>
      </w:r>
      <w:r w:rsidRPr="00DC13BB">
        <w:rPr>
          <w:sz w:val="21"/>
          <w:szCs w:val="21"/>
        </w:rPr>
        <w:t>enligt vad som framgår av Bolagets bolagsordning.</w:t>
      </w:r>
    </w:p>
    <w:p w14:paraId="76F72B52" w14:textId="5DEB9612" w:rsidR="008B032B" w:rsidRDefault="008B032B" w:rsidP="000A413E">
      <w:pPr>
        <w:spacing w:after="120" w:line="240" w:lineRule="auto"/>
        <w:jc w:val="both"/>
        <w:rPr>
          <w:sz w:val="21"/>
          <w:szCs w:val="21"/>
        </w:rPr>
      </w:pPr>
    </w:p>
    <w:p w14:paraId="31E92B1F" w14:textId="0567619B" w:rsidR="008B032B" w:rsidRDefault="008B032B" w:rsidP="00430994">
      <w:pPr>
        <w:spacing w:after="120" w:line="276" w:lineRule="auto"/>
        <w:jc w:val="both"/>
        <w:rPr>
          <w:szCs w:val="28"/>
        </w:rPr>
      </w:pPr>
      <w:r w:rsidRPr="008B032B">
        <w:rPr>
          <w:szCs w:val="28"/>
        </w:rPr>
        <w:t>5. Styrelse och verkställande direktör</w:t>
      </w:r>
    </w:p>
    <w:p w14:paraId="6A18204B" w14:textId="363D47E8" w:rsidR="00E84E94" w:rsidRPr="00C2116C" w:rsidRDefault="00E84E94" w:rsidP="00430994">
      <w:pPr>
        <w:spacing w:after="120" w:line="276" w:lineRule="auto"/>
        <w:jc w:val="both"/>
        <w:rPr>
          <w:sz w:val="24"/>
          <w:szCs w:val="24"/>
        </w:rPr>
      </w:pPr>
      <w:r w:rsidRPr="00C2116C">
        <w:rPr>
          <w:sz w:val="24"/>
          <w:szCs w:val="24"/>
        </w:rPr>
        <w:t>5.1.</w:t>
      </w:r>
      <w:r w:rsidR="00C2116C" w:rsidRPr="00C2116C">
        <w:rPr>
          <w:sz w:val="24"/>
          <w:szCs w:val="24"/>
        </w:rPr>
        <w:t xml:space="preserve"> Styrelsens sammansättning</w:t>
      </w:r>
    </w:p>
    <w:p w14:paraId="67FC6D77" w14:textId="298D576B" w:rsidR="00C2116C" w:rsidRDefault="00C2116C" w:rsidP="00430994">
      <w:pPr>
        <w:spacing w:after="120" w:line="276" w:lineRule="auto"/>
        <w:jc w:val="both"/>
        <w:rPr>
          <w:sz w:val="21"/>
          <w:szCs w:val="21"/>
        </w:rPr>
      </w:pPr>
      <w:r w:rsidRPr="00C2116C">
        <w:rPr>
          <w:sz w:val="21"/>
          <w:szCs w:val="21"/>
        </w:rPr>
        <w:t xml:space="preserve">Bolagets styrelse ska minst bestå av </w:t>
      </w:r>
      <w:r w:rsidRPr="00623EF9">
        <w:rPr>
          <w:color w:val="FF0000"/>
          <w:sz w:val="21"/>
          <w:szCs w:val="21"/>
        </w:rPr>
        <w:t>(</w:t>
      </w:r>
      <w:r w:rsidR="002575E4">
        <w:rPr>
          <w:color w:val="FF0000"/>
          <w:sz w:val="21"/>
          <w:szCs w:val="21"/>
        </w:rPr>
        <w:t>3</w:t>
      </w:r>
      <w:r w:rsidRPr="00623EF9">
        <w:rPr>
          <w:color w:val="FF0000"/>
          <w:sz w:val="21"/>
          <w:szCs w:val="21"/>
        </w:rPr>
        <w:t xml:space="preserve">) </w:t>
      </w:r>
      <w:r w:rsidRPr="00C2116C">
        <w:rPr>
          <w:sz w:val="21"/>
          <w:szCs w:val="21"/>
        </w:rPr>
        <w:t xml:space="preserve">ordinarie ledamöter och högst det antal som anges i Bolagets bolagsordning, </w:t>
      </w:r>
      <w:r w:rsidR="002575E4">
        <w:rPr>
          <w:color w:val="FF0000"/>
          <w:sz w:val="21"/>
          <w:szCs w:val="21"/>
        </w:rPr>
        <w:t>(inga/2)</w:t>
      </w:r>
      <w:r w:rsidRPr="002575E4">
        <w:rPr>
          <w:color w:val="FF0000"/>
          <w:sz w:val="21"/>
          <w:szCs w:val="21"/>
        </w:rPr>
        <w:t xml:space="preserve"> suppleanter. Om antalet ordinarie ledamöter uppgår till </w:t>
      </w:r>
      <w:r w:rsidR="002575E4" w:rsidRPr="002575E4">
        <w:rPr>
          <w:color w:val="FF0000"/>
          <w:sz w:val="21"/>
          <w:szCs w:val="21"/>
        </w:rPr>
        <w:t>(3)</w:t>
      </w:r>
      <w:r w:rsidRPr="002575E4">
        <w:rPr>
          <w:color w:val="FF0000"/>
          <w:sz w:val="21"/>
          <w:szCs w:val="21"/>
        </w:rPr>
        <w:t xml:space="preserve"> ledamöter eller färre ska dock även minst en suppleant utses.</w:t>
      </w:r>
    </w:p>
    <w:p w14:paraId="3A0564D4" w14:textId="3027F8C6" w:rsidR="00FB7F4A" w:rsidRDefault="00FB7F4A" w:rsidP="006846BD">
      <w:pPr>
        <w:spacing w:line="276" w:lineRule="auto"/>
        <w:jc w:val="both"/>
        <w:rPr>
          <w:sz w:val="21"/>
          <w:szCs w:val="21"/>
        </w:rPr>
      </w:pPr>
    </w:p>
    <w:p w14:paraId="087F978E" w14:textId="586B0CED" w:rsidR="000A413E" w:rsidRDefault="000A413E" w:rsidP="006846BD">
      <w:pPr>
        <w:spacing w:line="276" w:lineRule="auto"/>
        <w:jc w:val="both"/>
        <w:rPr>
          <w:sz w:val="24"/>
          <w:szCs w:val="24"/>
        </w:rPr>
      </w:pPr>
      <w:r w:rsidRPr="000A413E">
        <w:rPr>
          <w:sz w:val="24"/>
          <w:szCs w:val="24"/>
        </w:rPr>
        <w:t>5.2.</w:t>
      </w:r>
      <w:r>
        <w:rPr>
          <w:sz w:val="24"/>
          <w:szCs w:val="24"/>
        </w:rPr>
        <w:t xml:space="preserve"> </w:t>
      </w:r>
      <w:r w:rsidR="00E14E4C">
        <w:rPr>
          <w:sz w:val="24"/>
          <w:szCs w:val="24"/>
        </w:rPr>
        <w:t>Styrelse</w:t>
      </w:r>
      <w:r w:rsidR="0036283D">
        <w:rPr>
          <w:sz w:val="24"/>
          <w:szCs w:val="24"/>
        </w:rPr>
        <w:t>sammanträden</w:t>
      </w:r>
    </w:p>
    <w:p w14:paraId="6D3287C4" w14:textId="2E5F6669" w:rsidR="00BF3BF3" w:rsidRDefault="00BF3BF3" w:rsidP="00484541">
      <w:pPr>
        <w:spacing w:line="276" w:lineRule="auto"/>
        <w:rPr>
          <w:sz w:val="21"/>
          <w:szCs w:val="21"/>
        </w:rPr>
      </w:pPr>
      <w:r w:rsidRPr="00BF3BF3">
        <w:rPr>
          <w:sz w:val="21"/>
          <w:szCs w:val="21"/>
        </w:rPr>
        <w:t>Om enighet inte kan uppnås vid bolagsstämma eller på styrelsesammanträde i</w:t>
      </w:r>
      <w:r>
        <w:rPr>
          <w:sz w:val="21"/>
          <w:szCs w:val="21"/>
        </w:rPr>
        <w:t xml:space="preserve"> </w:t>
      </w:r>
      <w:r w:rsidRPr="00BF3BF3">
        <w:rPr>
          <w:sz w:val="21"/>
          <w:szCs w:val="21"/>
        </w:rPr>
        <w:t xml:space="preserve">någon av frågorna i punkt </w:t>
      </w:r>
      <w:r w:rsidR="003D2746">
        <w:rPr>
          <w:sz w:val="21"/>
          <w:szCs w:val="21"/>
        </w:rPr>
        <w:t xml:space="preserve">7 </w:t>
      </w:r>
      <w:r w:rsidRPr="00BF3BF3">
        <w:rPr>
          <w:sz w:val="21"/>
          <w:szCs w:val="21"/>
        </w:rPr>
        <w:t>ska frågan lösas enligt följande:</w:t>
      </w:r>
    </w:p>
    <w:p w14:paraId="6DCDA6E4" w14:textId="77777777" w:rsidR="00BF3BF3" w:rsidRPr="00BF3BF3" w:rsidRDefault="00BF3BF3" w:rsidP="00BF3BF3">
      <w:pPr>
        <w:spacing w:line="276" w:lineRule="auto"/>
        <w:rPr>
          <w:sz w:val="21"/>
          <w:szCs w:val="21"/>
        </w:rPr>
      </w:pPr>
    </w:p>
    <w:p w14:paraId="397A85A0" w14:textId="113A0358" w:rsidR="00BF3BF3" w:rsidRPr="00BF3BF3" w:rsidRDefault="004D1C01" w:rsidP="008A2B6B">
      <w:pPr>
        <w:spacing w:line="276" w:lineRule="auto"/>
        <w:jc w:val="both"/>
        <w:rPr>
          <w:sz w:val="21"/>
          <w:szCs w:val="21"/>
        </w:rPr>
      </w:pPr>
      <w:r>
        <w:rPr>
          <w:sz w:val="21"/>
          <w:szCs w:val="21"/>
        </w:rPr>
        <w:t>(</w:t>
      </w:r>
      <w:r w:rsidR="008A2B6B">
        <w:rPr>
          <w:sz w:val="21"/>
          <w:szCs w:val="21"/>
        </w:rPr>
        <w:t>i)</w:t>
      </w:r>
      <w:r w:rsidR="007F3451">
        <w:rPr>
          <w:sz w:val="21"/>
          <w:szCs w:val="21"/>
        </w:rPr>
        <w:t xml:space="preserve"> </w:t>
      </w:r>
      <w:r w:rsidR="00BF3BF3" w:rsidRPr="00BF3BF3">
        <w:rPr>
          <w:sz w:val="21"/>
          <w:szCs w:val="21"/>
        </w:rPr>
        <w:t>Om fråga inte kan lösas på styrelsesammanträde ska frågan avföras från</w:t>
      </w:r>
      <w:r w:rsidR="00AC26BF">
        <w:rPr>
          <w:sz w:val="21"/>
          <w:szCs w:val="21"/>
        </w:rPr>
        <w:t xml:space="preserve"> </w:t>
      </w:r>
      <w:r w:rsidR="00BF3BF3" w:rsidRPr="00BF3BF3">
        <w:rPr>
          <w:sz w:val="21"/>
          <w:szCs w:val="21"/>
        </w:rPr>
        <w:t>dagordningen och tas upp på nästkommande sammanträde som ska hållas inom</w:t>
      </w:r>
      <w:r w:rsidR="00AC26BF">
        <w:rPr>
          <w:sz w:val="21"/>
          <w:szCs w:val="21"/>
        </w:rPr>
        <w:t xml:space="preserve"> </w:t>
      </w:r>
      <w:r w:rsidR="00BF3BF3" w:rsidRPr="002575E4">
        <w:rPr>
          <w:color w:val="FF0000"/>
          <w:sz w:val="21"/>
          <w:szCs w:val="21"/>
        </w:rPr>
        <w:t xml:space="preserve">två (2) </w:t>
      </w:r>
      <w:r w:rsidR="00BF3BF3" w:rsidRPr="00BF3BF3">
        <w:rPr>
          <w:sz w:val="21"/>
          <w:szCs w:val="21"/>
        </w:rPr>
        <w:t>veckor. Nås inte enighet vid det efterföljande sammanträdet förfaller</w:t>
      </w:r>
      <w:r>
        <w:rPr>
          <w:sz w:val="21"/>
          <w:szCs w:val="21"/>
        </w:rPr>
        <w:t xml:space="preserve"> </w:t>
      </w:r>
      <w:r w:rsidR="00BF3BF3" w:rsidRPr="00BF3BF3">
        <w:rPr>
          <w:sz w:val="21"/>
          <w:szCs w:val="21"/>
        </w:rPr>
        <w:t>frågan. Om ärendet avser fråga där beslut måste fattas enligt lag ska istället för</w:t>
      </w:r>
    </w:p>
    <w:p w14:paraId="7224E5AA" w14:textId="3CF87739" w:rsidR="00BF3BF3" w:rsidRDefault="00BF3BF3" w:rsidP="008A2B6B">
      <w:pPr>
        <w:spacing w:line="276" w:lineRule="auto"/>
        <w:jc w:val="both"/>
        <w:rPr>
          <w:sz w:val="21"/>
          <w:szCs w:val="21"/>
        </w:rPr>
      </w:pPr>
      <w:r w:rsidRPr="00BF3BF3">
        <w:rPr>
          <w:sz w:val="21"/>
          <w:szCs w:val="21"/>
        </w:rPr>
        <w:t>vad som föreskrivs ovan gälla att beslut på det ytterligare styrelsesammanträdet</w:t>
      </w:r>
      <w:r w:rsidR="004D1C01">
        <w:rPr>
          <w:sz w:val="21"/>
          <w:szCs w:val="21"/>
        </w:rPr>
        <w:t xml:space="preserve"> </w:t>
      </w:r>
      <w:r w:rsidRPr="00BF3BF3">
        <w:rPr>
          <w:sz w:val="21"/>
          <w:szCs w:val="21"/>
        </w:rPr>
        <w:t>fattas med tillämpning av aktiebolagslagens regler om beslutsförhet och</w:t>
      </w:r>
      <w:r w:rsidR="004D1C01">
        <w:rPr>
          <w:sz w:val="21"/>
          <w:szCs w:val="21"/>
        </w:rPr>
        <w:t xml:space="preserve"> </w:t>
      </w:r>
      <w:r w:rsidRPr="00BF3BF3">
        <w:rPr>
          <w:sz w:val="21"/>
          <w:szCs w:val="21"/>
        </w:rPr>
        <w:t>majoritetskrav.</w:t>
      </w:r>
    </w:p>
    <w:p w14:paraId="230295A8" w14:textId="77777777" w:rsidR="008A2B6B" w:rsidRPr="00BF3BF3" w:rsidRDefault="008A2B6B" w:rsidP="008A2B6B">
      <w:pPr>
        <w:spacing w:line="276" w:lineRule="auto"/>
        <w:jc w:val="both"/>
        <w:rPr>
          <w:sz w:val="21"/>
          <w:szCs w:val="21"/>
        </w:rPr>
      </w:pPr>
    </w:p>
    <w:p w14:paraId="1DDBCB9F" w14:textId="166C1A28" w:rsidR="0036283D" w:rsidRPr="00BF3BF3" w:rsidRDefault="00BF3BF3" w:rsidP="008A2B6B">
      <w:pPr>
        <w:spacing w:line="276" w:lineRule="auto"/>
        <w:jc w:val="both"/>
        <w:rPr>
          <w:sz w:val="21"/>
          <w:szCs w:val="21"/>
        </w:rPr>
      </w:pPr>
      <w:r w:rsidRPr="00BF3BF3">
        <w:rPr>
          <w:sz w:val="21"/>
          <w:szCs w:val="21"/>
        </w:rPr>
        <w:t>(</w:t>
      </w:r>
      <w:r w:rsidR="008A2B6B">
        <w:rPr>
          <w:sz w:val="21"/>
          <w:szCs w:val="21"/>
        </w:rPr>
        <w:t>ii)</w:t>
      </w:r>
      <w:r w:rsidRPr="00BF3BF3">
        <w:rPr>
          <w:sz w:val="21"/>
          <w:szCs w:val="21"/>
        </w:rPr>
        <w:t xml:space="preserve"> Om fråga inte kan lösas på bolagsstämma ska frågan avföras från</w:t>
      </w:r>
      <w:r w:rsidR="008A2B6B">
        <w:rPr>
          <w:sz w:val="21"/>
          <w:szCs w:val="21"/>
        </w:rPr>
        <w:t xml:space="preserve"> </w:t>
      </w:r>
      <w:r w:rsidRPr="00BF3BF3">
        <w:rPr>
          <w:sz w:val="21"/>
          <w:szCs w:val="21"/>
        </w:rPr>
        <w:t>dagordningen och ny bolagsstämma sättas ut. Kan inte enighet nås vid den</w:t>
      </w:r>
      <w:r w:rsidR="008A2B6B">
        <w:rPr>
          <w:sz w:val="21"/>
          <w:szCs w:val="21"/>
        </w:rPr>
        <w:t xml:space="preserve"> </w:t>
      </w:r>
      <w:r w:rsidRPr="00BF3BF3">
        <w:rPr>
          <w:sz w:val="21"/>
          <w:szCs w:val="21"/>
        </w:rPr>
        <w:t>efterföljande bolagsstämman förfaller frågan. Om ärendet avser fråga där beslut</w:t>
      </w:r>
      <w:r w:rsidR="008A2B6B">
        <w:rPr>
          <w:sz w:val="21"/>
          <w:szCs w:val="21"/>
        </w:rPr>
        <w:t xml:space="preserve"> </w:t>
      </w:r>
      <w:r w:rsidRPr="00BF3BF3">
        <w:rPr>
          <w:sz w:val="21"/>
          <w:szCs w:val="21"/>
        </w:rPr>
        <w:t>måste fattas enligt lag ska istället för vad som föreskrivs ovan gälla att beslut på</w:t>
      </w:r>
      <w:r w:rsidR="008A2B6B">
        <w:rPr>
          <w:sz w:val="21"/>
          <w:szCs w:val="21"/>
        </w:rPr>
        <w:t xml:space="preserve"> </w:t>
      </w:r>
      <w:r w:rsidRPr="00BF3BF3">
        <w:rPr>
          <w:sz w:val="21"/>
          <w:szCs w:val="21"/>
        </w:rPr>
        <w:t>den ytterligare bolagsstämman fattas med tillämpning av aktiebolagslagens</w:t>
      </w:r>
      <w:r w:rsidR="008A2B6B">
        <w:rPr>
          <w:sz w:val="21"/>
          <w:szCs w:val="21"/>
        </w:rPr>
        <w:t xml:space="preserve"> </w:t>
      </w:r>
      <w:r w:rsidRPr="008A2B6B">
        <w:rPr>
          <w:sz w:val="21"/>
          <w:szCs w:val="21"/>
        </w:rPr>
        <w:t>majoritetskrav.</w:t>
      </w:r>
    </w:p>
    <w:p w14:paraId="0576A919" w14:textId="77777777" w:rsidR="000A413E" w:rsidRDefault="000A413E" w:rsidP="008A2B6B">
      <w:pPr>
        <w:spacing w:line="276" w:lineRule="auto"/>
        <w:jc w:val="both"/>
        <w:rPr>
          <w:sz w:val="21"/>
          <w:szCs w:val="21"/>
        </w:rPr>
      </w:pPr>
    </w:p>
    <w:p w14:paraId="061CE080" w14:textId="77777777" w:rsidR="008A2B6B" w:rsidRDefault="008A2B6B" w:rsidP="00430994">
      <w:pPr>
        <w:spacing w:after="120" w:line="276" w:lineRule="auto"/>
        <w:jc w:val="both"/>
        <w:rPr>
          <w:sz w:val="24"/>
          <w:szCs w:val="24"/>
        </w:rPr>
      </w:pPr>
    </w:p>
    <w:p w14:paraId="10F85E3D" w14:textId="4C341BD7" w:rsidR="00173E99" w:rsidRPr="00A67296" w:rsidRDefault="00173E99" w:rsidP="00430994">
      <w:pPr>
        <w:spacing w:after="120" w:line="276" w:lineRule="auto"/>
        <w:jc w:val="both"/>
        <w:rPr>
          <w:rFonts w:asciiTheme="majorHAnsi" w:hAnsiTheme="majorHAnsi" w:cstheme="majorHAnsi"/>
          <w:sz w:val="24"/>
          <w:szCs w:val="24"/>
        </w:rPr>
      </w:pPr>
      <w:r w:rsidRPr="000A413E">
        <w:rPr>
          <w:sz w:val="24"/>
          <w:szCs w:val="24"/>
        </w:rPr>
        <w:lastRenderedPageBreak/>
        <w:t>5.</w:t>
      </w:r>
      <w:r w:rsidR="000A413E">
        <w:rPr>
          <w:sz w:val="24"/>
          <w:szCs w:val="24"/>
        </w:rPr>
        <w:t>3</w:t>
      </w:r>
      <w:r w:rsidRPr="000A413E">
        <w:rPr>
          <w:sz w:val="24"/>
          <w:szCs w:val="24"/>
        </w:rPr>
        <w:t xml:space="preserve">. </w:t>
      </w:r>
      <w:r w:rsidRPr="00A67296">
        <w:rPr>
          <w:rFonts w:asciiTheme="majorHAnsi" w:hAnsiTheme="majorHAnsi" w:cstheme="majorHAnsi"/>
          <w:sz w:val="24"/>
          <w:szCs w:val="24"/>
        </w:rPr>
        <w:t>Bolagets</w:t>
      </w:r>
      <w:r w:rsidR="00C81E5D" w:rsidRPr="00A67296">
        <w:rPr>
          <w:rFonts w:asciiTheme="majorHAnsi" w:hAnsiTheme="majorHAnsi" w:cstheme="majorHAnsi"/>
          <w:sz w:val="24"/>
          <w:szCs w:val="24"/>
        </w:rPr>
        <w:t xml:space="preserve"> styrelse </w:t>
      </w:r>
      <w:r w:rsidR="00144883" w:rsidRPr="00A67296">
        <w:rPr>
          <w:rFonts w:asciiTheme="majorHAnsi" w:hAnsiTheme="majorHAnsi" w:cstheme="majorHAnsi"/>
          <w:sz w:val="24"/>
          <w:szCs w:val="24"/>
        </w:rPr>
        <w:t>och</w:t>
      </w:r>
      <w:r w:rsidRPr="00A67296">
        <w:rPr>
          <w:rFonts w:asciiTheme="majorHAnsi" w:hAnsiTheme="majorHAnsi" w:cstheme="majorHAnsi"/>
          <w:sz w:val="24"/>
          <w:szCs w:val="24"/>
        </w:rPr>
        <w:t xml:space="preserve"> verkställande direktör</w:t>
      </w:r>
    </w:p>
    <w:p w14:paraId="3192F06C" w14:textId="4138A536" w:rsidR="00623EF9" w:rsidRDefault="002575E4" w:rsidP="00CD0C3B">
      <w:pPr>
        <w:spacing w:after="120" w:line="276" w:lineRule="auto"/>
        <w:rPr>
          <w:sz w:val="21"/>
          <w:szCs w:val="21"/>
        </w:rPr>
      </w:pPr>
      <w:r>
        <w:rPr>
          <w:color w:val="FF0000"/>
          <w:sz w:val="21"/>
          <w:szCs w:val="21"/>
        </w:rPr>
        <w:t>Anna Andersson</w:t>
      </w:r>
      <w:r w:rsidR="00BC509F" w:rsidRPr="00CD0C3B">
        <w:rPr>
          <w:color w:val="FF0000"/>
          <w:sz w:val="21"/>
          <w:szCs w:val="21"/>
        </w:rPr>
        <w:t xml:space="preserve"> </w:t>
      </w:r>
      <w:r w:rsidR="00BC509F" w:rsidRPr="00BC509F">
        <w:rPr>
          <w:sz w:val="21"/>
          <w:szCs w:val="21"/>
        </w:rPr>
        <w:t>eller den person som Bolagets styrelse utser ska vara verkställande</w:t>
      </w:r>
      <w:r w:rsidR="00CD0C3B">
        <w:rPr>
          <w:sz w:val="21"/>
          <w:szCs w:val="21"/>
        </w:rPr>
        <w:t xml:space="preserve"> </w:t>
      </w:r>
      <w:r w:rsidR="00BC509F" w:rsidRPr="00BC509F">
        <w:rPr>
          <w:sz w:val="21"/>
          <w:szCs w:val="21"/>
        </w:rPr>
        <w:t>direktör i Bolaget.</w:t>
      </w:r>
    </w:p>
    <w:p w14:paraId="3D764E8E" w14:textId="7EB071E0" w:rsidR="00B03F2C" w:rsidRDefault="00B03F2C" w:rsidP="00990146">
      <w:pPr>
        <w:spacing w:line="276" w:lineRule="auto"/>
        <w:rPr>
          <w:sz w:val="21"/>
          <w:szCs w:val="21"/>
        </w:rPr>
      </w:pPr>
    </w:p>
    <w:p w14:paraId="520DABD7" w14:textId="4539903C" w:rsidR="00B03F2C" w:rsidRPr="000A413E" w:rsidRDefault="00B03F2C" w:rsidP="00CD0C3B">
      <w:pPr>
        <w:spacing w:after="120" w:line="276" w:lineRule="auto"/>
        <w:rPr>
          <w:sz w:val="24"/>
          <w:szCs w:val="24"/>
        </w:rPr>
      </w:pPr>
      <w:r w:rsidRPr="000A413E">
        <w:rPr>
          <w:sz w:val="24"/>
          <w:szCs w:val="24"/>
        </w:rPr>
        <w:t>5.</w:t>
      </w:r>
      <w:r w:rsidR="000A413E">
        <w:rPr>
          <w:sz w:val="24"/>
          <w:szCs w:val="24"/>
        </w:rPr>
        <w:t>4.</w:t>
      </w:r>
      <w:r w:rsidRPr="000A413E">
        <w:rPr>
          <w:sz w:val="24"/>
          <w:szCs w:val="24"/>
        </w:rPr>
        <w:t xml:space="preserve"> </w:t>
      </w:r>
      <w:r w:rsidR="00B53F4B">
        <w:rPr>
          <w:sz w:val="24"/>
          <w:szCs w:val="24"/>
        </w:rPr>
        <w:t>V</w:t>
      </w:r>
      <w:r w:rsidR="00CE7385" w:rsidRPr="000A413E">
        <w:rPr>
          <w:sz w:val="24"/>
          <w:szCs w:val="24"/>
        </w:rPr>
        <w:t>al av styrelseledamöter</w:t>
      </w:r>
    </w:p>
    <w:p w14:paraId="0DA77F37" w14:textId="1354C8FF" w:rsidR="00CE7385" w:rsidRDefault="00430570" w:rsidP="008778A3">
      <w:pPr>
        <w:tabs>
          <w:tab w:val="left" w:pos="7938"/>
        </w:tabs>
        <w:spacing w:after="120" w:line="276" w:lineRule="auto"/>
        <w:jc w:val="both"/>
        <w:rPr>
          <w:sz w:val="21"/>
          <w:szCs w:val="21"/>
        </w:rPr>
      </w:pPr>
      <w:r w:rsidRPr="00430570">
        <w:rPr>
          <w:sz w:val="21"/>
          <w:szCs w:val="21"/>
        </w:rPr>
        <w:t>Varje Part har rätt att nominera en ordinarie ledamot</w:t>
      </w:r>
      <w:r w:rsidR="0094746A">
        <w:rPr>
          <w:sz w:val="21"/>
          <w:szCs w:val="21"/>
        </w:rPr>
        <w:t>. Den ordinarie ledamoten ska</w:t>
      </w:r>
      <w:r w:rsidRPr="00430570">
        <w:rPr>
          <w:sz w:val="21"/>
          <w:szCs w:val="21"/>
        </w:rPr>
        <w:t xml:space="preserve"> i första hand vara</w:t>
      </w:r>
      <w:r>
        <w:rPr>
          <w:sz w:val="21"/>
          <w:szCs w:val="21"/>
        </w:rPr>
        <w:t xml:space="preserve"> </w:t>
      </w:r>
      <w:r w:rsidRPr="00430570">
        <w:rPr>
          <w:sz w:val="21"/>
          <w:szCs w:val="21"/>
        </w:rPr>
        <w:t>Part</w:t>
      </w:r>
      <w:r w:rsidR="0094746A">
        <w:rPr>
          <w:sz w:val="21"/>
          <w:szCs w:val="21"/>
        </w:rPr>
        <w:t>en</w:t>
      </w:r>
      <w:r w:rsidRPr="00430570">
        <w:rPr>
          <w:sz w:val="21"/>
          <w:szCs w:val="21"/>
        </w:rPr>
        <w:t xml:space="preserve"> själv om </w:t>
      </w:r>
      <w:r w:rsidR="0094746A">
        <w:rPr>
          <w:sz w:val="21"/>
          <w:szCs w:val="21"/>
        </w:rPr>
        <w:t>det</w:t>
      </w:r>
      <w:r w:rsidRPr="00430570">
        <w:rPr>
          <w:sz w:val="21"/>
          <w:szCs w:val="21"/>
        </w:rPr>
        <w:t xml:space="preserve"> är </w:t>
      </w:r>
      <w:r w:rsidR="0094746A">
        <w:rPr>
          <w:sz w:val="21"/>
          <w:szCs w:val="21"/>
        </w:rPr>
        <w:t xml:space="preserve">en </w:t>
      </w:r>
      <w:r w:rsidRPr="00430570">
        <w:rPr>
          <w:sz w:val="21"/>
          <w:szCs w:val="21"/>
        </w:rPr>
        <w:t xml:space="preserve">fysisk person och </w:t>
      </w:r>
      <w:r w:rsidR="0094746A">
        <w:rPr>
          <w:sz w:val="21"/>
          <w:szCs w:val="21"/>
        </w:rPr>
        <w:t xml:space="preserve">om </w:t>
      </w:r>
      <w:r w:rsidRPr="00430570">
        <w:rPr>
          <w:sz w:val="21"/>
          <w:szCs w:val="21"/>
        </w:rPr>
        <w:t>Part</w:t>
      </w:r>
      <w:r w:rsidR="0094746A">
        <w:rPr>
          <w:sz w:val="21"/>
          <w:szCs w:val="21"/>
        </w:rPr>
        <w:t>en är en juridisk person skall den vara en</w:t>
      </w:r>
      <w:r w:rsidRPr="00430570">
        <w:rPr>
          <w:sz w:val="21"/>
          <w:szCs w:val="21"/>
        </w:rPr>
        <w:t xml:space="preserve"> ställföreträdare</w:t>
      </w:r>
      <w:r w:rsidR="0094746A">
        <w:rPr>
          <w:sz w:val="21"/>
          <w:szCs w:val="21"/>
        </w:rPr>
        <w:t xml:space="preserve"> för den juridiska personen</w:t>
      </w:r>
      <w:r w:rsidRPr="00430570">
        <w:rPr>
          <w:sz w:val="21"/>
          <w:szCs w:val="21"/>
        </w:rPr>
        <w:t>. Eventuella suppleanter ska nomineras</w:t>
      </w:r>
      <w:r w:rsidR="008778A3">
        <w:rPr>
          <w:sz w:val="21"/>
          <w:szCs w:val="21"/>
        </w:rPr>
        <w:t xml:space="preserve"> </w:t>
      </w:r>
      <w:r w:rsidRPr="00430570">
        <w:rPr>
          <w:sz w:val="21"/>
          <w:szCs w:val="21"/>
        </w:rPr>
        <w:t>gemensamt av Parterna. Innan</w:t>
      </w:r>
      <w:r w:rsidR="008778A3">
        <w:rPr>
          <w:sz w:val="21"/>
          <w:szCs w:val="21"/>
        </w:rPr>
        <w:t xml:space="preserve"> </w:t>
      </w:r>
      <w:r w:rsidRPr="00430570">
        <w:rPr>
          <w:sz w:val="21"/>
          <w:szCs w:val="21"/>
        </w:rPr>
        <w:t>Parterna beslutar vilka personer som ska nomineras till styrelseledamöter ska</w:t>
      </w:r>
      <w:r w:rsidR="008778A3">
        <w:rPr>
          <w:sz w:val="21"/>
          <w:szCs w:val="21"/>
        </w:rPr>
        <w:t xml:space="preserve"> </w:t>
      </w:r>
      <w:r w:rsidRPr="00430570">
        <w:rPr>
          <w:sz w:val="21"/>
          <w:szCs w:val="21"/>
        </w:rPr>
        <w:t>samråd äga rum. Ledamot kan entledigas och ersättas av den Part eller de Parter</w:t>
      </w:r>
      <w:r w:rsidR="008778A3">
        <w:rPr>
          <w:sz w:val="21"/>
          <w:szCs w:val="21"/>
        </w:rPr>
        <w:t xml:space="preserve"> </w:t>
      </w:r>
      <w:r w:rsidRPr="00430570">
        <w:rPr>
          <w:sz w:val="21"/>
          <w:szCs w:val="21"/>
        </w:rPr>
        <w:t>som har nominerat ledamoten.</w:t>
      </w:r>
    </w:p>
    <w:p w14:paraId="38A85930" w14:textId="77777777" w:rsidR="002018DE" w:rsidRDefault="002018DE" w:rsidP="008A2B6B">
      <w:pPr>
        <w:tabs>
          <w:tab w:val="left" w:pos="7938"/>
        </w:tabs>
        <w:spacing w:line="276" w:lineRule="auto"/>
        <w:jc w:val="both"/>
        <w:rPr>
          <w:sz w:val="21"/>
          <w:szCs w:val="21"/>
        </w:rPr>
      </w:pPr>
    </w:p>
    <w:p w14:paraId="46AFBBA3" w14:textId="0945CB8C" w:rsidR="00E66411" w:rsidRPr="000A413E" w:rsidRDefault="002018DE" w:rsidP="008778A3">
      <w:pPr>
        <w:tabs>
          <w:tab w:val="left" w:pos="7938"/>
        </w:tabs>
        <w:spacing w:after="120" w:line="276" w:lineRule="auto"/>
        <w:jc w:val="both"/>
        <w:rPr>
          <w:sz w:val="24"/>
          <w:szCs w:val="24"/>
        </w:rPr>
      </w:pPr>
      <w:r w:rsidRPr="000A413E">
        <w:rPr>
          <w:sz w:val="24"/>
          <w:szCs w:val="24"/>
        </w:rPr>
        <w:t>5.</w:t>
      </w:r>
      <w:r w:rsidR="000A413E">
        <w:rPr>
          <w:sz w:val="24"/>
          <w:szCs w:val="24"/>
        </w:rPr>
        <w:t>5</w:t>
      </w:r>
      <w:r w:rsidRPr="000A413E">
        <w:rPr>
          <w:sz w:val="24"/>
          <w:szCs w:val="24"/>
        </w:rPr>
        <w:t xml:space="preserve">. </w:t>
      </w:r>
      <w:r w:rsidR="00C45374" w:rsidRPr="000A413E">
        <w:rPr>
          <w:sz w:val="24"/>
          <w:szCs w:val="24"/>
        </w:rPr>
        <w:t>R</w:t>
      </w:r>
      <w:r w:rsidR="0094746A">
        <w:rPr>
          <w:sz w:val="24"/>
          <w:szCs w:val="24"/>
        </w:rPr>
        <w:t>ö</w:t>
      </w:r>
      <w:r w:rsidR="00C45374" w:rsidRPr="000A413E">
        <w:rPr>
          <w:sz w:val="24"/>
          <w:szCs w:val="24"/>
        </w:rPr>
        <w:t xml:space="preserve">stning </w:t>
      </w:r>
    </w:p>
    <w:p w14:paraId="5FE01504" w14:textId="559E6551" w:rsidR="00C45374" w:rsidRPr="00430570" w:rsidRDefault="0036358A" w:rsidP="008D1B76">
      <w:pPr>
        <w:tabs>
          <w:tab w:val="left" w:pos="7938"/>
        </w:tabs>
        <w:spacing w:after="240" w:line="276" w:lineRule="auto"/>
        <w:jc w:val="both"/>
        <w:rPr>
          <w:sz w:val="21"/>
          <w:szCs w:val="21"/>
        </w:rPr>
      </w:pPr>
      <w:r>
        <w:rPr>
          <w:sz w:val="21"/>
          <w:szCs w:val="21"/>
        </w:rPr>
        <w:t>Pa</w:t>
      </w:r>
      <w:r w:rsidR="00636963" w:rsidRPr="00636963">
        <w:rPr>
          <w:sz w:val="21"/>
          <w:szCs w:val="21"/>
        </w:rPr>
        <w:t>rterna</w:t>
      </w:r>
      <w:r w:rsidR="007B7795">
        <w:rPr>
          <w:sz w:val="21"/>
          <w:szCs w:val="21"/>
        </w:rPr>
        <w:t xml:space="preserve"> </w:t>
      </w:r>
      <w:r w:rsidR="00636963" w:rsidRPr="00636963">
        <w:rPr>
          <w:sz w:val="21"/>
          <w:szCs w:val="21"/>
        </w:rPr>
        <w:t>förbinder sig att, på bolagsstämma</w:t>
      </w:r>
      <w:r w:rsidR="0094746A">
        <w:rPr>
          <w:sz w:val="21"/>
          <w:szCs w:val="21"/>
        </w:rPr>
        <w:t>,</w:t>
      </w:r>
      <w:r w:rsidR="00636963" w:rsidRPr="00636963">
        <w:rPr>
          <w:sz w:val="21"/>
          <w:szCs w:val="21"/>
        </w:rPr>
        <w:t xml:space="preserve"> där fråga om val eller entledigande av styrelseledamot förekommer, rösta i enlighet med annan Parts nominering av ledamot respektive annan Parts begäran om entledigande av en av denne nominerad ledamot.</w:t>
      </w:r>
    </w:p>
    <w:p w14:paraId="27A634BE" w14:textId="7FD44C34" w:rsidR="00AB0A01" w:rsidRPr="000A413E" w:rsidRDefault="008D5978" w:rsidP="004A67A5">
      <w:pPr>
        <w:spacing w:before="120"/>
        <w:ind w:left="142" w:hanging="142"/>
        <w:jc w:val="both"/>
        <w:rPr>
          <w:sz w:val="24"/>
          <w:szCs w:val="24"/>
        </w:rPr>
      </w:pPr>
      <w:r w:rsidRPr="000A413E">
        <w:rPr>
          <w:sz w:val="24"/>
          <w:szCs w:val="24"/>
        </w:rPr>
        <w:t>5.</w:t>
      </w:r>
      <w:r w:rsidR="000A413E">
        <w:rPr>
          <w:sz w:val="24"/>
          <w:szCs w:val="24"/>
        </w:rPr>
        <w:t>6</w:t>
      </w:r>
      <w:r w:rsidRPr="000A413E">
        <w:rPr>
          <w:sz w:val="24"/>
          <w:szCs w:val="24"/>
        </w:rPr>
        <w:t xml:space="preserve">. </w:t>
      </w:r>
      <w:r w:rsidR="00E55477" w:rsidRPr="000A413E">
        <w:rPr>
          <w:sz w:val="24"/>
          <w:szCs w:val="24"/>
        </w:rPr>
        <w:t xml:space="preserve">Närvaro </w:t>
      </w:r>
      <w:r w:rsidR="00E37E1F" w:rsidRPr="000A413E">
        <w:rPr>
          <w:sz w:val="24"/>
          <w:szCs w:val="24"/>
        </w:rPr>
        <w:t>för led</w:t>
      </w:r>
      <w:r w:rsidR="00831DA1" w:rsidRPr="000A413E">
        <w:rPr>
          <w:sz w:val="24"/>
          <w:szCs w:val="24"/>
        </w:rPr>
        <w:t>am</w:t>
      </w:r>
      <w:r w:rsidR="007F5C24" w:rsidRPr="000A413E">
        <w:rPr>
          <w:sz w:val="24"/>
          <w:szCs w:val="24"/>
        </w:rPr>
        <w:t>öter</w:t>
      </w:r>
    </w:p>
    <w:p w14:paraId="4ECA7CC8" w14:textId="4940630A" w:rsidR="00AB0A01" w:rsidRDefault="004A67A5" w:rsidP="004A67A5">
      <w:pPr>
        <w:spacing w:after="120" w:line="276" w:lineRule="auto"/>
        <w:jc w:val="both"/>
        <w:rPr>
          <w:sz w:val="21"/>
          <w:szCs w:val="21"/>
        </w:rPr>
      </w:pPr>
      <w:r w:rsidRPr="004A67A5">
        <w:rPr>
          <w:sz w:val="21"/>
          <w:szCs w:val="21"/>
        </w:rPr>
        <w:t>Styrelsen är beslutsför endast om minst en representant för varje part är närvarande. Styrelsens beslut fattas med enkel majoritet av de närvarande styrelseledamöterna. Vid lika röstetal har av den mening som företräds av styrelsens ordförande utslagsröst.</w:t>
      </w:r>
    </w:p>
    <w:p w14:paraId="46245019" w14:textId="7A21A446" w:rsidR="00FF1C9F" w:rsidRDefault="00FF1C9F" w:rsidP="004A67A5">
      <w:pPr>
        <w:spacing w:after="120" w:line="276" w:lineRule="auto"/>
        <w:jc w:val="both"/>
        <w:rPr>
          <w:sz w:val="21"/>
          <w:szCs w:val="21"/>
        </w:rPr>
      </w:pPr>
    </w:p>
    <w:p w14:paraId="5671B788" w14:textId="3F2A02B8" w:rsidR="006666E1" w:rsidRPr="000A413E" w:rsidRDefault="00FF1C9F" w:rsidP="004A67A5">
      <w:pPr>
        <w:spacing w:after="120" w:line="276" w:lineRule="auto"/>
        <w:jc w:val="both"/>
        <w:rPr>
          <w:sz w:val="24"/>
          <w:szCs w:val="24"/>
        </w:rPr>
      </w:pPr>
      <w:r w:rsidRPr="000A413E">
        <w:rPr>
          <w:sz w:val="24"/>
          <w:szCs w:val="24"/>
        </w:rPr>
        <w:t>5.</w:t>
      </w:r>
      <w:r w:rsidR="00992EEC">
        <w:rPr>
          <w:sz w:val="24"/>
          <w:szCs w:val="24"/>
        </w:rPr>
        <w:t>7</w:t>
      </w:r>
      <w:r w:rsidRPr="000A413E">
        <w:rPr>
          <w:sz w:val="24"/>
          <w:szCs w:val="24"/>
        </w:rPr>
        <w:t xml:space="preserve">. </w:t>
      </w:r>
      <w:r w:rsidR="006666E1" w:rsidRPr="000A413E">
        <w:rPr>
          <w:sz w:val="24"/>
          <w:szCs w:val="24"/>
        </w:rPr>
        <w:t xml:space="preserve">Bolagsstämma </w:t>
      </w:r>
    </w:p>
    <w:p w14:paraId="77A7FF6C" w14:textId="7D418AAB" w:rsidR="00FF1C9F" w:rsidRPr="006666E1" w:rsidRDefault="006666E1" w:rsidP="004A67A5">
      <w:pPr>
        <w:spacing w:after="120" w:line="276" w:lineRule="auto"/>
        <w:jc w:val="both"/>
        <w:rPr>
          <w:sz w:val="21"/>
          <w:szCs w:val="21"/>
        </w:rPr>
      </w:pPr>
      <w:r w:rsidRPr="006666E1">
        <w:rPr>
          <w:sz w:val="21"/>
          <w:szCs w:val="21"/>
        </w:rPr>
        <w:t>Bolagsstämma ska hållas då så krävs enligt lag eller enligt Bolagets bolagsordning. Sammanträde med personlig närvaro behöver endast hållas om Part begär det.</w:t>
      </w:r>
    </w:p>
    <w:p w14:paraId="44E31DC0" w14:textId="57F9389F" w:rsidR="000C69AF" w:rsidRDefault="000C69AF" w:rsidP="004A67A5">
      <w:pPr>
        <w:spacing w:after="120" w:line="276" w:lineRule="auto"/>
        <w:jc w:val="both"/>
        <w:rPr>
          <w:sz w:val="21"/>
          <w:szCs w:val="21"/>
        </w:rPr>
      </w:pPr>
    </w:p>
    <w:p w14:paraId="0EFE1EDB" w14:textId="0384C099" w:rsidR="000C69AF" w:rsidRDefault="00E63BF2" w:rsidP="004A67A5">
      <w:pPr>
        <w:spacing w:after="120" w:line="276" w:lineRule="auto"/>
        <w:jc w:val="both"/>
        <w:rPr>
          <w:szCs w:val="28"/>
        </w:rPr>
      </w:pPr>
      <w:r>
        <w:rPr>
          <w:szCs w:val="28"/>
        </w:rPr>
        <w:t>6.</w:t>
      </w:r>
      <w:r w:rsidR="00BB2AF6">
        <w:rPr>
          <w:szCs w:val="28"/>
        </w:rPr>
        <w:t xml:space="preserve"> </w:t>
      </w:r>
      <w:r w:rsidR="00144883">
        <w:rPr>
          <w:szCs w:val="28"/>
        </w:rPr>
        <w:t xml:space="preserve">Ordförande i </w:t>
      </w:r>
      <w:r w:rsidR="009F2BF2">
        <w:rPr>
          <w:szCs w:val="28"/>
        </w:rPr>
        <w:t xml:space="preserve">styrelse och på </w:t>
      </w:r>
      <w:r w:rsidR="001629C0">
        <w:rPr>
          <w:szCs w:val="28"/>
        </w:rPr>
        <w:t>bolagsstämma</w:t>
      </w:r>
    </w:p>
    <w:p w14:paraId="24218FEE" w14:textId="05C3FE4F" w:rsidR="000E4C2F" w:rsidRDefault="006D45C0" w:rsidP="008802A4">
      <w:pPr>
        <w:spacing w:after="120" w:line="276" w:lineRule="auto"/>
        <w:jc w:val="both"/>
        <w:rPr>
          <w:sz w:val="21"/>
          <w:szCs w:val="21"/>
        </w:rPr>
      </w:pPr>
      <w:r w:rsidRPr="006D45C0">
        <w:rPr>
          <w:sz w:val="21"/>
          <w:szCs w:val="21"/>
        </w:rPr>
        <w:t>Ordförande i styrelse och på bolagsstämma ska utses gemensamt av Parterna.</w:t>
      </w:r>
    </w:p>
    <w:p w14:paraId="4AFFBFB1" w14:textId="157EE1AA" w:rsidR="008802A4" w:rsidRDefault="008802A4" w:rsidP="008802A4">
      <w:pPr>
        <w:spacing w:after="120" w:line="276" w:lineRule="auto"/>
        <w:jc w:val="both"/>
        <w:rPr>
          <w:sz w:val="21"/>
          <w:szCs w:val="21"/>
        </w:rPr>
      </w:pPr>
    </w:p>
    <w:p w14:paraId="3FA40150" w14:textId="7F50C260" w:rsidR="008802A4" w:rsidRDefault="008802A4" w:rsidP="008802A4">
      <w:pPr>
        <w:spacing w:after="120" w:line="276" w:lineRule="auto"/>
        <w:jc w:val="both"/>
        <w:rPr>
          <w:szCs w:val="28"/>
        </w:rPr>
      </w:pPr>
      <w:r w:rsidRPr="009A6BFA">
        <w:rPr>
          <w:szCs w:val="28"/>
        </w:rPr>
        <w:t xml:space="preserve">7. </w:t>
      </w:r>
      <w:r w:rsidR="009A6BFA">
        <w:rPr>
          <w:szCs w:val="28"/>
        </w:rPr>
        <w:t>En</w:t>
      </w:r>
      <w:r w:rsidR="00B748CF">
        <w:rPr>
          <w:szCs w:val="28"/>
        </w:rPr>
        <w:t>ighet vid vissa beslut mm</w:t>
      </w:r>
    </w:p>
    <w:p w14:paraId="583DCEEA" w14:textId="03132B5B" w:rsidR="00B748CF" w:rsidRDefault="00F41CC3" w:rsidP="00270BF0">
      <w:pPr>
        <w:spacing w:after="240" w:line="276" w:lineRule="auto"/>
        <w:jc w:val="both"/>
        <w:rPr>
          <w:sz w:val="21"/>
          <w:szCs w:val="21"/>
        </w:rPr>
      </w:pPr>
      <w:r w:rsidRPr="00F41CC3">
        <w:rPr>
          <w:sz w:val="21"/>
          <w:szCs w:val="21"/>
        </w:rPr>
        <w:t xml:space="preserve">Parterna ska tillse att inga beslut fattas, eller handlingar företas av Bolaget, (på bolagsstämma eller styrelsemöte eller annars) avseende nedan angivna </w:t>
      </w:r>
      <w:r w:rsidR="00C948A3">
        <w:rPr>
          <w:sz w:val="21"/>
          <w:szCs w:val="21"/>
        </w:rPr>
        <w:t xml:space="preserve">åtgärder eller </w:t>
      </w:r>
      <w:r w:rsidRPr="00F41CC3">
        <w:rPr>
          <w:sz w:val="21"/>
          <w:szCs w:val="21"/>
        </w:rPr>
        <w:t>beslut, utan att enighet föreligger mellan Parterna</w:t>
      </w:r>
      <w:r w:rsidR="00C948A3">
        <w:rPr>
          <w:sz w:val="21"/>
          <w:szCs w:val="21"/>
        </w:rPr>
        <w:t>,</w:t>
      </w:r>
      <w:r w:rsidRPr="00F41CC3">
        <w:rPr>
          <w:sz w:val="21"/>
          <w:szCs w:val="21"/>
        </w:rPr>
        <w:t xml:space="preserve"> om inte annat uttryckligen anges i annan bestämmelse i detta aktieägaravtal.</w:t>
      </w:r>
    </w:p>
    <w:p w14:paraId="3080CCDB" w14:textId="1A7882CB" w:rsidR="0093077F" w:rsidRDefault="00AA2B51" w:rsidP="00F41CC3">
      <w:pPr>
        <w:spacing w:after="120" w:line="276" w:lineRule="auto"/>
        <w:jc w:val="both"/>
        <w:rPr>
          <w:sz w:val="21"/>
          <w:szCs w:val="21"/>
        </w:rPr>
      </w:pPr>
      <w:r>
        <w:rPr>
          <w:sz w:val="21"/>
          <w:szCs w:val="21"/>
        </w:rPr>
        <w:t xml:space="preserve">7.1. </w:t>
      </w:r>
      <w:r w:rsidR="00270BF0" w:rsidRPr="00270BF0">
        <w:rPr>
          <w:sz w:val="21"/>
          <w:szCs w:val="21"/>
        </w:rPr>
        <w:t>Ändring av bolagsordningen.</w:t>
      </w:r>
    </w:p>
    <w:p w14:paraId="2791D59F" w14:textId="5447729F" w:rsidR="00AA2B51" w:rsidRDefault="00AA2B51" w:rsidP="0083503A">
      <w:pPr>
        <w:spacing w:after="120" w:line="276" w:lineRule="auto"/>
        <w:rPr>
          <w:sz w:val="21"/>
          <w:szCs w:val="21"/>
        </w:rPr>
      </w:pPr>
      <w:r>
        <w:rPr>
          <w:sz w:val="21"/>
          <w:szCs w:val="21"/>
        </w:rPr>
        <w:t>7.2.</w:t>
      </w:r>
      <w:r w:rsidR="00270BF0">
        <w:rPr>
          <w:sz w:val="21"/>
          <w:szCs w:val="21"/>
        </w:rPr>
        <w:t xml:space="preserve"> </w:t>
      </w:r>
      <w:r w:rsidR="0083503A" w:rsidRPr="0083503A">
        <w:rPr>
          <w:sz w:val="21"/>
          <w:szCs w:val="21"/>
        </w:rPr>
        <w:t>Beslut om att Bolaget ska träda i likvidation i annat fall än då så ska ske</w:t>
      </w:r>
      <w:r w:rsidR="0083503A">
        <w:rPr>
          <w:sz w:val="21"/>
          <w:szCs w:val="21"/>
        </w:rPr>
        <w:t xml:space="preserve"> </w:t>
      </w:r>
      <w:r w:rsidR="0083503A" w:rsidRPr="0083503A">
        <w:rPr>
          <w:sz w:val="21"/>
          <w:szCs w:val="21"/>
        </w:rPr>
        <w:t>enligt lag eller detta avtal.</w:t>
      </w:r>
    </w:p>
    <w:p w14:paraId="5B63689F" w14:textId="48504B76" w:rsidR="008A7D7F" w:rsidRDefault="00AA2B51" w:rsidP="008A7D7F">
      <w:pPr>
        <w:spacing w:after="120" w:line="276" w:lineRule="auto"/>
        <w:jc w:val="both"/>
        <w:rPr>
          <w:sz w:val="21"/>
          <w:szCs w:val="21"/>
        </w:rPr>
      </w:pPr>
      <w:r>
        <w:rPr>
          <w:sz w:val="21"/>
          <w:szCs w:val="21"/>
        </w:rPr>
        <w:t>7.3.</w:t>
      </w:r>
      <w:r w:rsidR="0083503A">
        <w:rPr>
          <w:sz w:val="21"/>
          <w:szCs w:val="21"/>
        </w:rPr>
        <w:t xml:space="preserve"> </w:t>
      </w:r>
      <w:r w:rsidR="0083503A" w:rsidRPr="0083503A">
        <w:rPr>
          <w:sz w:val="21"/>
          <w:szCs w:val="21"/>
        </w:rPr>
        <w:t>Vinstutdelning.</w:t>
      </w:r>
    </w:p>
    <w:p w14:paraId="35F13E6A" w14:textId="36B73619" w:rsidR="00AA2B51" w:rsidRDefault="00AA2B51" w:rsidP="00DA7F5A">
      <w:pPr>
        <w:spacing w:after="120" w:line="276" w:lineRule="auto"/>
        <w:rPr>
          <w:sz w:val="21"/>
          <w:szCs w:val="21"/>
        </w:rPr>
      </w:pPr>
      <w:r>
        <w:rPr>
          <w:sz w:val="21"/>
          <w:szCs w:val="21"/>
        </w:rPr>
        <w:t>7.4.</w:t>
      </w:r>
      <w:r w:rsidR="008A7D7F">
        <w:rPr>
          <w:sz w:val="21"/>
          <w:szCs w:val="21"/>
        </w:rPr>
        <w:t xml:space="preserve"> </w:t>
      </w:r>
      <w:r w:rsidR="00DA7F5A" w:rsidRPr="00DA7F5A">
        <w:rPr>
          <w:sz w:val="21"/>
          <w:szCs w:val="21"/>
        </w:rPr>
        <w:t>Ändring av Bolagets aktiekapital samt utgivning av konvertibla skuldebrev,</w:t>
      </w:r>
      <w:r w:rsidR="00DA7F5A">
        <w:rPr>
          <w:sz w:val="21"/>
          <w:szCs w:val="21"/>
        </w:rPr>
        <w:t xml:space="preserve"> </w:t>
      </w:r>
      <w:r w:rsidR="00DA7F5A" w:rsidRPr="00DA7F5A">
        <w:rPr>
          <w:sz w:val="21"/>
          <w:szCs w:val="21"/>
        </w:rPr>
        <w:t>optionsrätter och</w:t>
      </w:r>
      <w:r w:rsidR="00DA7F5A">
        <w:rPr>
          <w:sz w:val="21"/>
          <w:szCs w:val="21"/>
        </w:rPr>
        <w:t xml:space="preserve"> </w:t>
      </w:r>
      <w:r w:rsidR="00DA7F5A" w:rsidRPr="00DA7F5A">
        <w:rPr>
          <w:sz w:val="21"/>
          <w:szCs w:val="21"/>
        </w:rPr>
        <w:t>vinstandelsbevis, eller beslut om andra åtgärder som kan</w:t>
      </w:r>
      <w:r w:rsidR="00DA7F5A">
        <w:rPr>
          <w:sz w:val="21"/>
          <w:szCs w:val="21"/>
        </w:rPr>
        <w:t xml:space="preserve"> </w:t>
      </w:r>
      <w:r w:rsidR="00DA7F5A" w:rsidRPr="00DA7F5A">
        <w:rPr>
          <w:sz w:val="21"/>
          <w:szCs w:val="21"/>
        </w:rPr>
        <w:t>innebära att Parternas ägande i Bolaget utspäds.</w:t>
      </w:r>
    </w:p>
    <w:p w14:paraId="59C88482" w14:textId="62438743" w:rsidR="00AA2B51" w:rsidRDefault="00AA2B51" w:rsidP="000912A0">
      <w:pPr>
        <w:spacing w:after="120" w:line="276" w:lineRule="auto"/>
        <w:rPr>
          <w:sz w:val="21"/>
          <w:szCs w:val="21"/>
        </w:rPr>
      </w:pPr>
      <w:r>
        <w:rPr>
          <w:sz w:val="21"/>
          <w:szCs w:val="21"/>
        </w:rPr>
        <w:t>7.5.</w:t>
      </w:r>
      <w:r w:rsidR="00DA7F5A">
        <w:rPr>
          <w:sz w:val="21"/>
          <w:szCs w:val="21"/>
        </w:rPr>
        <w:t xml:space="preserve"> </w:t>
      </w:r>
      <w:r w:rsidR="000912A0" w:rsidRPr="000912A0">
        <w:rPr>
          <w:sz w:val="21"/>
          <w:szCs w:val="21"/>
        </w:rPr>
        <w:t>Investering av Bolaget i fastigheter, byggnader, maskiner eller inventarier</w:t>
      </w:r>
      <w:r w:rsidR="00547BC5">
        <w:rPr>
          <w:sz w:val="21"/>
          <w:szCs w:val="21"/>
        </w:rPr>
        <w:t xml:space="preserve"> </w:t>
      </w:r>
      <w:r w:rsidR="000912A0" w:rsidRPr="000912A0">
        <w:rPr>
          <w:sz w:val="21"/>
          <w:szCs w:val="21"/>
        </w:rPr>
        <w:t>till ett sammanlagt investeringsbelopp på (belopp) kronor eller mer</w:t>
      </w:r>
      <w:r w:rsidR="00547BC5">
        <w:rPr>
          <w:sz w:val="21"/>
          <w:szCs w:val="21"/>
        </w:rPr>
        <w:t>.</w:t>
      </w:r>
    </w:p>
    <w:p w14:paraId="3C945A5D" w14:textId="06D51DFC" w:rsidR="00AA2B51" w:rsidRDefault="00AA2B51" w:rsidP="00F41CC3">
      <w:pPr>
        <w:spacing w:after="120" w:line="276" w:lineRule="auto"/>
        <w:jc w:val="both"/>
        <w:rPr>
          <w:sz w:val="21"/>
          <w:szCs w:val="21"/>
        </w:rPr>
      </w:pPr>
      <w:r>
        <w:rPr>
          <w:sz w:val="21"/>
          <w:szCs w:val="21"/>
        </w:rPr>
        <w:t>7.6.</w:t>
      </w:r>
      <w:r w:rsidR="003F6F69">
        <w:rPr>
          <w:sz w:val="21"/>
          <w:szCs w:val="21"/>
        </w:rPr>
        <w:t xml:space="preserve"> </w:t>
      </w:r>
      <w:r w:rsidR="003F6F69" w:rsidRPr="003F6F69">
        <w:rPr>
          <w:sz w:val="21"/>
          <w:szCs w:val="21"/>
        </w:rPr>
        <w:t>Beslut rörande inriktningen av Bolagets verksamhet</w:t>
      </w:r>
      <w:r w:rsidR="003F6F69">
        <w:rPr>
          <w:sz w:val="21"/>
          <w:szCs w:val="21"/>
        </w:rPr>
        <w:t>.</w:t>
      </w:r>
    </w:p>
    <w:p w14:paraId="4584E1F8" w14:textId="0426C1D1" w:rsidR="00AA2B51" w:rsidRDefault="00AA2B51" w:rsidP="00A33918">
      <w:pPr>
        <w:spacing w:after="120" w:line="276" w:lineRule="auto"/>
        <w:rPr>
          <w:sz w:val="21"/>
          <w:szCs w:val="21"/>
        </w:rPr>
      </w:pPr>
      <w:r>
        <w:rPr>
          <w:sz w:val="21"/>
          <w:szCs w:val="21"/>
        </w:rPr>
        <w:lastRenderedPageBreak/>
        <w:t>7.7.</w:t>
      </w:r>
      <w:r w:rsidR="00A33918" w:rsidRPr="00A33918">
        <w:t xml:space="preserve"> </w:t>
      </w:r>
      <w:r w:rsidR="00A33918" w:rsidRPr="00A33918">
        <w:rPr>
          <w:sz w:val="21"/>
          <w:szCs w:val="21"/>
        </w:rPr>
        <w:t>Bolagets upptagande av lån eller annan kredit, annat än vid omsättning av</w:t>
      </w:r>
      <w:r w:rsidR="00A33918">
        <w:rPr>
          <w:sz w:val="21"/>
          <w:szCs w:val="21"/>
        </w:rPr>
        <w:t xml:space="preserve"> </w:t>
      </w:r>
      <w:r w:rsidR="00A33918" w:rsidRPr="00A33918">
        <w:rPr>
          <w:sz w:val="21"/>
          <w:szCs w:val="21"/>
        </w:rPr>
        <w:t>befintligt lån eller kredit, till ett belopp som överstiger (belopp) kronor.</w:t>
      </w:r>
    </w:p>
    <w:p w14:paraId="5533A67B" w14:textId="4C64BBCB" w:rsidR="00AA2B51" w:rsidRDefault="00AA2B51" w:rsidP="00F41CC3">
      <w:pPr>
        <w:spacing w:after="120" w:line="276" w:lineRule="auto"/>
        <w:jc w:val="both"/>
        <w:rPr>
          <w:sz w:val="21"/>
          <w:szCs w:val="21"/>
        </w:rPr>
      </w:pPr>
      <w:r>
        <w:rPr>
          <w:sz w:val="21"/>
          <w:szCs w:val="21"/>
        </w:rPr>
        <w:t xml:space="preserve">7.8. </w:t>
      </w:r>
      <w:r w:rsidR="00AC2CF9" w:rsidRPr="00AC2CF9">
        <w:rPr>
          <w:sz w:val="21"/>
          <w:szCs w:val="21"/>
        </w:rPr>
        <w:t>Bolagets ställande av säkerhet med ett belopp på (belopp) kronor eller mer.</w:t>
      </w:r>
    </w:p>
    <w:p w14:paraId="4F854392" w14:textId="26055F95" w:rsidR="008A75E9" w:rsidRDefault="008A75E9" w:rsidP="008A75E9">
      <w:pPr>
        <w:spacing w:after="120" w:line="276" w:lineRule="auto"/>
        <w:rPr>
          <w:sz w:val="21"/>
          <w:szCs w:val="21"/>
        </w:rPr>
      </w:pPr>
      <w:r>
        <w:rPr>
          <w:sz w:val="21"/>
          <w:szCs w:val="21"/>
        </w:rPr>
        <w:t xml:space="preserve">7.9. </w:t>
      </w:r>
      <w:r w:rsidRPr="008A75E9">
        <w:rPr>
          <w:sz w:val="21"/>
          <w:szCs w:val="21"/>
        </w:rPr>
        <w:t>Tillskott av kapital för Bolagets finansiering eller ställande av säkerhet för</w:t>
      </w:r>
      <w:r>
        <w:rPr>
          <w:sz w:val="21"/>
          <w:szCs w:val="21"/>
        </w:rPr>
        <w:t xml:space="preserve"> </w:t>
      </w:r>
      <w:r w:rsidRPr="008A75E9">
        <w:rPr>
          <w:sz w:val="21"/>
          <w:szCs w:val="21"/>
        </w:rPr>
        <w:t>Bolaget.</w:t>
      </w:r>
    </w:p>
    <w:p w14:paraId="3730964B" w14:textId="7E39FF01" w:rsidR="008A75E9" w:rsidRDefault="008A75E9" w:rsidP="00BE07F4">
      <w:pPr>
        <w:spacing w:after="120" w:line="276" w:lineRule="auto"/>
        <w:rPr>
          <w:sz w:val="21"/>
          <w:szCs w:val="21"/>
        </w:rPr>
      </w:pPr>
      <w:r>
        <w:rPr>
          <w:sz w:val="21"/>
          <w:szCs w:val="21"/>
        </w:rPr>
        <w:t>7.10.</w:t>
      </w:r>
      <w:r w:rsidR="00BE07F4" w:rsidRPr="00BE07F4">
        <w:t xml:space="preserve"> </w:t>
      </w:r>
      <w:r w:rsidR="00BE07F4" w:rsidRPr="00BE07F4">
        <w:rPr>
          <w:sz w:val="21"/>
          <w:szCs w:val="21"/>
        </w:rPr>
        <w:t>Avtal om överlåtelse av fastighet, rörelse eller rörelsegren, om avtalet i</w:t>
      </w:r>
      <w:r w:rsidR="00BE07F4">
        <w:rPr>
          <w:sz w:val="21"/>
          <w:szCs w:val="21"/>
        </w:rPr>
        <w:t xml:space="preserve"> </w:t>
      </w:r>
      <w:r w:rsidR="00BE07F4" w:rsidRPr="00BE07F4">
        <w:rPr>
          <w:sz w:val="21"/>
          <w:szCs w:val="21"/>
        </w:rPr>
        <w:t>väsentlig mån påverkar Bolagets verksamhet.</w:t>
      </w:r>
    </w:p>
    <w:p w14:paraId="39BEC120" w14:textId="6DC02D43" w:rsidR="008A75E9" w:rsidRDefault="008A75E9" w:rsidP="008A75E9">
      <w:pPr>
        <w:spacing w:after="120" w:line="276" w:lineRule="auto"/>
        <w:rPr>
          <w:sz w:val="21"/>
          <w:szCs w:val="21"/>
        </w:rPr>
      </w:pPr>
      <w:r>
        <w:rPr>
          <w:sz w:val="21"/>
          <w:szCs w:val="21"/>
        </w:rPr>
        <w:t>7.11.</w:t>
      </w:r>
      <w:r w:rsidR="00BE07F4">
        <w:rPr>
          <w:sz w:val="21"/>
          <w:szCs w:val="21"/>
        </w:rPr>
        <w:t xml:space="preserve"> </w:t>
      </w:r>
      <w:r w:rsidR="003A636B" w:rsidRPr="003A636B">
        <w:rPr>
          <w:sz w:val="21"/>
          <w:szCs w:val="21"/>
        </w:rPr>
        <w:t>Bildande eller nedläggning av dotterföretag.</w:t>
      </w:r>
    </w:p>
    <w:p w14:paraId="15BFB18B" w14:textId="07ED8172" w:rsidR="008A75E9" w:rsidRDefault="008A75E9" w:rsidP="003A636B">
      <w:pPr>
        <w:spacing w:after="120" w:line="276" w:lineRule="auto"/>
        <w:rPr>
          <w:sz w:val="21"/>
          <w:szCs w:val="21"/>
        </w:rPr>
      </w:pPr>
      <w:r>
        <w:rPr>
          <w:sz w:val="21"/>
          <w:szCs w:val="21"/>
        </w:rPr>
        <w:t>7.12.</w:t>
      </w:r>
      <w:r w:rsidR="003A636B" w:rsidRPr="003A636B">
        <w:t xml:space="preserve"> </w:t>
      </w:r>
      <w:r w:rsidR="003A636B" w:rsidRPr="003A636B">
        <w:rPr>
          <w:sz w:val="21"/>
          <w:szCs w:val="21"/>
        </w:rPr>
        <w:t>Avtal eller förändring av avtal med tredje man, om avtalet i väsentlig mån</w:t>
      </w:r>
      <w:r w:rsidR="003A636B">
        <w:rPr>
          <w:sz w:val="21"/>
          <w:szCs w:val="21"/>
        </w:rPr>
        <w:t xml:space="preserve"> </w:t>
      </w:r>
      <w:r w:rsidR="003A636B" w:rsidRPr="003A636B">
        <w:rPr>
          <w:sz w:val="21"/>
          <w:szCs w:val="21"/>
        </w:rPr>
        <w:t>påverkar Bolagets verksamhet</w:t>
      </w:r>
    </w:p>
    <w:p w14:paraId="16390274" w14:textId="7E55AB27" w:rsidR="008A75E9" w:rsidRDefault="008A75E9" w:rsidP="008A75E9">
      <w:pPr>
        <w:spacing w:after="120" w:line="276" w:lineRule="auto"/>
        <w:rPr>
          <w:sz w:val="21"/>
          <w:szCs w:val="21"/>
        </w:rPr>
      </w:pPr>
      <w:r>
        <w:rPr>
          <w:sz w:val="21"/>
          <w:szCs w:val="21"/>
        </w:rPr>
        <w:t>7.13.</w:t>
      </w:r>
      <w:r w:rsidR="00F7055D">
        <w:rPr>
          <w:sz w:val="21"/>
          <w:szCs w:val="21"/>
        </w:rPr>
        <w:t xml:space="preserve"> </w:t>
      </w:r>
      <w:r w:rsidR="00F7055D" w:rsidRPr="00F7055D">
        <w:rPr>
          <w:sz w:val="21"/>
          <w:szCs w:val="21"/>
        </w:rPr>
        <w:t>Beslut rörande väsentlig åtgärd i tvist vars är (belopp) eller mer</w:t>
      </w:r>
      <w:r w:rsidR="00F7055D">
        <w:rPr>
          <w:sz w:val="21"/>
          <w:szCs w:val="21"/>
        </w:rPr>
        <w:t>.</w:t>
      </w:r>
    </w:p>
    <w:p w14:paraId="3793F6B2" w14:textId="3EEC90CD" w:rsidR="00F7055D" w:rsidRDefault="00F7055D" w:rsidP="00125688">
      <w:pPr>
        <w:spacing w:after="120" w:line="276" w:lineRule="auto"/>
        <w:rPr>
          <w:sz w:val="21"/>
          <w:szCs w:val="21"/>
        </w:rPr>
      </w:pPr>
      <w:r>
        <w:rPr>
          <w:sz w:val="21"/>
          <w:szCs w:val="21"/>
        </w:rPr>
        <w:t xml:space="preserve">7.14. </w:t>
      </w:r>
      <w:r w:rsidR="00125688" w:rsidRPr="00125688">
        <w:rPr>
          <w:sz w:val="21"/>
          <w:szCs w:val="21"/>
        </w:rPr>
        <w:t>Avtal eller förändring av avtal med någon av Parterna eller någon som är</w:t>
      </w:r>
      <w:r w:rsidR="00125688">
        <w:rPr>
          <w:sz w:val="21"/>
          <w:szCs w:val="21"/>
        </w:rPr>
        <w:t xml:space="preserve"> </w:t>
      </w:r>
      <w:r w:rsidR="00125688" w:rsidRPr="00125688">
        <w:rPr>
          <w:sz w:val="21"/>
          <w:szCs w:val="21"/>
        </w:rPr>
        <w:t>närstående till Part,</w:t>
      </w:r>
    </w:p>
    <w:p w14:paraId="76B3C4D5" w14:textId="2E64DACC" w:rsidR="00F7055D" w:rsidRDefault="00F7055D" w:rsidP="008A75E9">
      <w:pPr>
        <w:spacing w:after="120" w:line="276" w:lineRule="auto"/>
        <w:rPr>
          <w:sz w:val="21"/>
          <w:szCs w:val="21"/>
        </w:rPr>
      </w:pPr>
      <w:r>
        <w:rPr>
          <w:sz w:val="21"/>
          <w:szCs w:val="21"/>
        </w:rPr>
        <w:t>7.15.</w:t>
      </w:r>
      <w:r w:rsidR="00125688">
        <w:rPr>
          <w:sz w:val="21"/>
          <w:szCs w:val="21"/>
        </w:rPr>
        <w:t xml:space="preserve"> </w:t>
      </w:r>
      <w:r w:rsidR="00A4235C" w:rsidRPr="00A4235C">
        <w:rPr>
          <w:sz w:val="21"/>
          <w:szCs w:val="21"/>
        </w:rPr>
        <w:t>Tillsättande av verkställande direktör.</w:t>
      </w:r>
    </w:p>
    <w:p w14:paraId="6E9594F5" w14:textId="5F661B58" w:rsidR="00125688" w:rsidRDefault="00125688" w:rsidP="008A75E9">
      <w:pPr>
        <w:spacing w:after="120" w:line="276" w:lineRule="auto"/>
        <w:rPr>
          <w:sz w:val="21"/>
          <w:szCs w:val="21"/>
        </w:rPr>
      </w:pPr>
      <w:r>
        <w:rPr>
          <w:sz w:val="21"/>
          <w:szCs w:val="21"/>
        </w:rPr>
        <w:t xml:space="preserve">7.16. </w:t>
      </w:r>
      <w:r w:rsidR="00281327" w:rsidRPr="00281327">
        <w:rPr>
          <w:sz w:val="21"/>
          <w:szCs w:val="21"/>
        </w:rPr>
        <w:t>Fastställande och fördelning av styrelsearvoden.</w:t>
      </w:r>
    </w:p>
    <w:p w14:paraId="6B33F2BB" w14:textId="42F3E220" w:rsidR="00265BE3" w:rsidRDefault="00265BE3" w:rsidP="008A75E9">
      <w:pPr>
        <w:spacing w:after="120" w:line="276" w:lineRule="auto"/>
        <w:rPr>
          <w:sz w:val="21"/>
          <w:szCs w:val="21"/>
        </w:rPr>
      </w:pPr>
    </w:p>
    <w:p w14:paraId="2136B893" w14:textId="090550BE" w:rsidR="00265BE3" w:rsidRDefault="0092785D" w:rsidP="008A75E9">
      <w:pPr>
        <w:spacing w:after="120" w:line="276" w:lineRule="auto"/>
        <w:rPr>
          <w:szCs w:val="28"/>
        </w:rPr>
      </w:pPr>
      <w:r>
        <w:rPr>
          <w:szCs w:val="28"/>
        </w:rPr>
        <w:t>8. Firm</w:t>
      </w:r>
      <w:r w:rsidR="008210F5">
        <w:rPr>
          <w:szCs w:val="28"/>
        </w:rPr>
        <w:t xml:space="preserve">ateckning </w:t>
      </w:r>
    </w:p>
    <w:p w14:paraId="2BF73ED3" w14:textId="5990A17B" w:rsidR="008210F5" w:rsidRPr="00CD009E" w:rsidRDefault="0068792A" w:rsidP="0068792A">
      <w:pPr>
        <w:spacing w:after="120" w:line="276" w:lineRule="auto"/>
        <w:rPr>
          <w:sz w:val="21"/>
          <w:szCs w:val="21"/>
        </w:rPr>
      </w:pPr>
      <w:r w:rsidRPr="00CD009E">
        <w:rPr>
          <w:sz w:val="21"/>
          <w:szCs w:val="21"/>
        </w:rPr>
        <w:t>Firman tecknas, förutom av styrelsen av</w:t>
      </w:r>
      <w:r w:rsidR="00C948A3">
        <w:rPr>
          <w:sz w:val="21"/>
          <w:szCs w:val="21"/>
        </w:rPr>
        <w:t xml:space="preserve"> minst</w:t>
      </w:r>
      <w:r w:rsidRPr="00CD009E">
        <w:rPr>
          <w:sz w:val="21"/>
          <w:szCs w:val="21"/>
        </w:rPr>
        <w:t xml:space="preserve"> två styrelseledamöter i förening. Därutöver har verkställande direktören rätt att teckna firman enligt vad som följer av aktiebolagslagen.</w:t>
      </w:r>
    </w:p>
    <w:p w14:paraId="541C5720" w14:textId="0F0BCD97" w:rsidR="0068792A" w:rsidRPr="001E7714" w:rsidRDefault="0068792A" w:rsidP="0068792A">
      <w:pPr>
        <w:spacing w:after="120" w:line="276" w:lineRule="auto"/>
        <w:rPr>
          <w:color w:val="FF0000"/>
          <w:sz w:val="21"/>
          <w:szCs w:val="21"/>
        </w:rPr>
      </w:pPr>
      <w:r w:rsidRPr="001E7714">
        <w:rPr>
          <w:color w:val="FF0000"/>
          <w:sz w:val="21"/>
          <w:szCs w:val="21"/>
        </w:rPr>
        <w:t>Alternativ</w:t>
      </w:r>
      <w:r w:rsidR="003C07F6" w:rsidRPr="001E7714">
        <w:rPr>
          <w:color w:val="FF0000"/>
          <w:sz w:val="21"/>
          <w:szCs w:val="21"/>
        </w:rPr>
        <w:t>/</w:t>
      </w:r>
    </w:p>
    <w:p w14:paraId="6F7DA416" w14:textId="520237A4" w:rsidR="00E66208" w:rsidRPr="00CD009E" w:rsidRDefault="00100A82" w:rsidP="00E66208">
      <w:pPr>
        <w:spacing w:line="276" w:lineRule="auto"/>
        <w:rPr>
          <w:sz w:val="21"/>
          <w:szCs w:val="21"/>
        </w:rPr>
      </w:pPr>
      <w:r w:rsidRPr="00CD009E">
        <w:rPr>
          <w:sz w:val="21"/>
          <w:szCs w:val="21"/>
        </w:rPr>
        <w:t>Firman tecknas av</w:t>
      </w:r>
      <w:r w:rsidR="00E66208" w:rsidRPr="00CD009E">
        <w:rPr>
          <w:sz w:val="21"/>
          <w:szCs w:val="21"/>
        </w:rPr>
        <w:t xml:space="preserve"> </w:t>
      </w:r>
      <w:r w:rsidR="00C948A3">
        <w:rPr>
          <w:color w:val="FF0000"/>
          <w:sz w:val="21"/>
          <w:szCs w:val="21"/>
        </w:rPr>
        <w:t>Petra</w:t>
      </w:r>
      <w:r w:rsidR="00C948A3" w:rsidRPr="00C948A3">
        <w:rPr>
          <w:color w:val="FF0000"/>
          <w:sz w:val="21"/>
          <w:szCs w:val="21"/>
        </w:rPr>
        <w:t xml:space="preserve"> Andersson</w:t>
      </w:r>
      <w:r w:rsidR="00C948A3">
        <w:rPr>
          <w:sz w:val="21"/>
          <w:szCs w:val="21"/>
        </w:rPr>
        <w:t>.</w:t>
      </w:r>
      <w:r w:rsidRPr="00CD009E">
        <w:rPr>
          <w:sz w:val="21"/>
          <w:szCs w:val="21"/>
        </w:rPr>
        <w:t xml:space="preserve"> </w:t>
      </w:r>
    </w:p>
    <w:p w14:paraId="12DA31C1" w14:textId="1DDB4CC6" w:rsidR="001549E1" w:rsidRPr="00CD009E" w:rsidRDefault="00100A82" w:rsidP="00E66208">
      <w:pPr>
        <w:spacing w:line="276" w:lineRule="auto"/>
        <w:rPr>
          <w:sz w:val="21"/>
          <w:szCs w:val="21"/>
        </w:rPr>
      </w:pPr>
      <w:r w:rsidRPr="00CD009E">
        <w:rPr>
          <w:sz w:val="21"/>
          <w:szCs w:val="21"/>
        </w:rPr>
        <w:t>Dessutom har verkställande direktören rätt att teckna firman beträffande löpande förvaltningsåtgärder.</w:t>
      </w:r>
    </w:p>
    <w:p w14:paraId="011D0BD2" w14:textId="525B1A21" w:rsidR="00C923B5" w:rsidRDefault="00C923B5" w:rsidP="00E66208">
      <w:pPr>
        <w:spacing w:line="276" w:lineRule="auto"/>
        <w:rPr>
          <w:sz w:val="21"/>
          <w:szCs w:val="21"/>
        </w:rPr>
      </w:pPr>
    </w:p>
    <w:p w14:paraId="50073D82" w14:textId="260494F9" w:rsidR="00C31316" w:rsidRPr="00326BBB" w:rsidRDefault="00C31316" w:rsidP="00644A67">
      <w:pPr>
        <w:pStyle w:val="Ingetavstnd"/>
        <w:spacing w:line="360" w:lineRule="auto"/>
        <w:ind w:right="-421" w:hanging="567"/>
        <w:rPr>
          <w:rFonts w:asciiTheme="majorHAnsi" w:hAnsiTheme="majorHAnsi" w:cstheme="majorHAnsi"/>
          <w:color w:val="FF0000"/>
          <w:sz w:val="28"/>
          <w:szCs w:val="28"/>
        </w:rPr>
      </w:pPr>
      <w:r w:rsidRPr="00326BBB">
        <w:rPr>
          <w:rFonts w:asciiTheme="majorHAnsi" w:hAnsiTheme="majorHAnsi" w:cstheme="majorHAnsi"/>
          <w:szCs w:val="28"/>
        </w:rPr>
        <w:t xml:space="preserve">           </w:t>
      </w:r>
      <w:r w:rsidR="00AD2FB8" w:rsidRPr="00326BBB">
        <w:rPr>
          <w:rFonts w:asciiTheme="majorHAnsi" w:hAnsiTheme="majorHAnsi" w:cstheme="majorHAnsi"/>
          <w:color w:val="auto"/>
          <w:sz w:val="28"/>
          <w:szCs w:val="28"/>
        </w:rPr>
        <w:t xml:space="preserve">9. </w:t>
      </w:r>
      <w:r w:rsidRPr="00EE2309">
        <w:rPr>
          <w:rFonts w:asciiTheme="majorHAnsi" w:hAnsiTheme="majorHAnsi" w:cstheme="majorHAnsi"/>
          <w:color w:val="FF0000"/>
          <w:sz w:val="28"/>
          <w:szCs w:val="28"/>
        </w:rPr>
        <w:t>R</w:t>
      </w:r>
      <w:r w:rsidR="00326BBB" w:rsidRPr="00EE2309">
        <w:rPr>
          <w:rFonts w:asciiTheme="majorHAnsi" w:hAnsiTheme="majorHAnsi" w:cstheme="majorHAnsi"/>
          <w:color w:val="FF0000"/>
          <w:sz w:val="28"/>
          <w:szCs w:val="28"/>
        </w:rPr>
        <w:t>ätt till information</w:t>
      </w:r>
      <w:r w:rsidR="00EE2309" w:rsidRPr="00EE2309">
        <w:rPr>
          <w:rFonts w:asciiTheme="majorHAnsi" w:hAnsiTheme="majorHAnsi" w:cstheme="majorHAnsi"/>
          <w:color w:val="FF0000"/>
          <w:sz w:val="28"/>
          <w:szCs w:val="28"/>
        </w:rPr>
        <w:t xml:space="preserve"> </w:t>
      </w:r>
      <w:r w:rsidR="00696714" w:rsidRPr="00EE2309">
        <w:rPr>
          <w:rFonts w:asciiTheme="majorHAnsi" w:hAnsiTheme="majorHAnsi" w:cstheme="majorHAnsi"/>
          <w:color w:val="FF0000"/>
          <w:sz w:val="28"/>
          <w:szCs w:val="28"/>
        </w:rPr>
        <w:t xml:space="preserve">/ </w:t>
      </w:r>
      <w:r w:rsidR="00EE2309" w:rsidRPr="00EE2309">
        <w:rPr>
          <w:rFonts w:asciiTheme="majorHAnsi" w:hAnsiTheme="majorHAnsi" w:cstheme="majorHAnsi"/>
          <w:color w:val="FF0000"/>
          <w:sz w:val="28"/>
          <w:szCs w:val="28"/>
        </w:rPr>
        <w:t>Aktieägares rätt till insyn i bolaget</w:t>
      </w:r>
    </w:p>
    <w:p w14:paraId="2A2FD82C" w14:textId="77777777" w:rsidR="00644A67" w:rsidRDefault="00C31316" w:rsidP="00644A67">
      <w:pPr>
        <w:pStyle w:val="Ingetavstnd"/>
        <w:spacing w:after="240" w:line="276" w:lineRule="auto"/>
        <w:ind w:right="-421"/>
        <w:jc w:val="both"/>
        <w:rPr>
          <w:rFonts w:asciiTheme="majorHAnsi" w:hAnsiTheme="majorHAnsi" w:cstheme="majorHAnsi"/>
          <w:color w:val="auto"/>
          <w:sz w:val="21"/>
          <w:szCs w:val="21"/>
        </w:rPr>
      </w:pPr>
      <w:r w:rsidRPr="00326BBB">
        <w:rPr>
          <w:rFonts w:asciiTheme="majorHAnsi" w:hAnsiTheme="majorHAnsi" w:cstheme="majorHAnsi"/>
          <w:color w:val="auto"/>
          <w:sz w:val="21"/>
          <w:szCs w:val="21"/>
        </w:rPr>
        <w:t xml:space="preserve">Part skall löpande delge övriga parter all relevant information rörande Bolaget och dess verksamhet. </w:t>
      </w:r>
    </w:p>
    <w:p w14:paraId="51F68733" w14:textId="280A3213" w:rsidR="00C31316" w:rsidRPr="00326BBB" w:rsidRDefault="00C31316" w:rsidP="00644A67">
      <w:pPr>
        <w:pStyle w:val="Ingetavstnd"/>
        <w:spacing w:line="276" w:lineRule="auto"/>
        <w:ind w:right="-421"/>
        <w:jc w:val="both"/>
        <w:rPr>
          <w:rFonts w:asciiTheme="majorHAnsi" w:hAnsiTheme="majorHAnsi" w:cstheme="majorHAnsi"/>
          <w:color w:val="auto"/>
          <w:sz w:val="21"/>
          <w:szCs w:val="21"/>
        </w:rPr>
      </w:pPr>
      <w:r w:rsidRPr="00326BBB">
        <w:rPr>
          <w:rFonts w:asciiTheme="majorHAnsi" w:hAnsiTheme="majorHAnsi" w:cstheme="majorHAnsi"/>
          <w:color w:val="auto"/>
          <w:sz w:val="21"/>
          <w:szCs w:val="21"/>
        </w:rPr>
        <w:t>Part äger när som helst få del av och kopiera alla handlingar rörande Bolaget som innehas av Bolaget eller av annan part. Parterna är dock överens om att kontrollrätten inte får innebära hinder i Bolagets normala verksamhet och drift.</w:t>
      </w:r>
    </w:p>
    <w:p w14:paraId="6D3E83F7" w14:textId="6CA6A4A5" w:rsidR="009023FB" w:rsidRDefault="009023FB" w:rsidP="00C31316">
      <w:pPr>
        <w:spacing w:line="276" w:lineRule="auto"/>
        <w:rPr>
          <w:sz w:val="21"/>
          <w:szCs w:val="21"/>
        </w:rPr>
      </w:pPr>
    </w:p>
    <w:p w14:paraId="74C7F444" w14:textId="46D5F3C9" w:rsidR="009023FB" w:rsidRDefault="00863EDE" w:rsidP="00684D4C">
      <w:pPr>
        <w:spacing w:line="276" w:lineRule="auto"/>
        <w:rPr>
          <w:szCs w:val="28"/>
        </w:rPr>
      </w:pPr>
      <w:r>
        <w:rPr>
          <w:szCs w:val="28"/>
          <w:lang w:val="en-GB"/>
        </w:rPr>
        <w:t>10.</w:t>
      </w:r>
      <w:r w:rsidR="004C4290">
        <w:rPr>
          <w:szCs w:val="28"/>
          <w:lang w:val="en-GB"/>
        </w:rPr>
        <w:t xml:space="preserve"> </w:t>
      </w:r>
      <w:r w:rsidR="00D36A14">
        <w:rPr>
          <w:szCs w:val="28"/>
        </w:rPr>
        <w:t>Finansiering</w:t>
      </w:r>
    </w:p>
    <w:p w14:paraId="18F63991" w14:textId="0925FDC8" w:rsidR="008D01AF" w:rsidRDefault="008D01AF" w:rsidP="00197368">
      <w:pPr>
        <w:rPr>
          <w:sz w:val="24"/>
          <w:szCs w:val="24"/>
        </w:rPr>
      </w:pPr>
      <w:r w:rsidRPr="00757C51">
        <w:rPr>
          <w:sz w:val="24"/>
          <w:szCs w:val="24"/>
        </w:rPr>
        <w:t>10.1</w:t>
      </w:r>
      <w:r w:rsidR="00EC6992" w:rsidRPr="00757C51">
        <w:rPr>
          <w:sz w:val="24"/>
          <w:szCs w:val="24"/>
        </w:rPr>
        <w:t>.</w:t>
      </w:r>
      <w:r w:rsidR="00802B21" w:rsidRPr="00757C51">
        <w:rPr>
          <w:sz w:val="24"/>
          <w:szCs w:val="24"/>
        </w:rPr>
        <w:t xml:space="preserve"> </w:t>
      </w:r>
      <w:r w:rsidR="0051709F" w:rsidRPr="00757C51">
        <w:rPr>
          <w:sz w:val="24"/>
          <w:szCs w:val="24"/>
        </w:rPr>
        <w:t>Ver</w:t>
      </w:r>
      <w:r w:rsidR="00757C51" w:rsidRPr="00757C51">
        <w:rPr>
          <w:sz w:val="24"/>
          <w:szCs w:val="24"/>
        </w:rPr>
        <w:t>ksamhet f</w:t>
      </w:r>
      <w:r w:rsidR="00802B21" w:rsidRPr="00757C51">
        <w:rPr>
          <w:sz w:val="24"/>
          <w:szCs w:val="24"/>
        </w:rPr>
        <w:t>i</w:t>
      </w:r>
      <w:r w:rsidR="007B1212" w:rsidRPr="00757C51">
        <w:rPr>
          <w:sz w:val="24"/>
          <w:szCs w:val="24"/>
        </w:rPr>
        <w:t>nan</w:t>
      </w:r>
      <w:r w:rsidR="008E6996" w:rsidRPr="00757C51">
        <w:rPr>
          <w:sz w:val="24"/>
          <w:szCs w:val="24"/>
        </w:rPr>
        <w:t xml:space="preserve">siering </w:t>
      </w:r>
    </w:p>
    <w:p w14:paraId="1185864D" w14:textId="594343BF" w:rsidR="00503E70" w:rsidRPr="001B0803" w:rsidRDefault="003638D4" w:rsidP="00197368">
      <w:pPr>
        <w:spacing w:line="276" w:lineRule="auto"/>
        <w:rPr>
          <w:sz w:val="21"/>
          <w:szCs w:val="21"/>
        </w:rPr>
      </w:pPr>
      <w:r w:rsidRPr="001B0803">
        <w:rPr>
          <w:sz w:val="21"/>
          <w:szCs w:val="21"/>
        </w:rPr>
        <w:t>Bolagets verksamhet ska finansieras genom dess aktiekapital samt i övrigt genom internt</w:t>
      </w:r>
      <w:r w:rsidR="00197368" w:rsidRPr="001B0803">
        <w:rPr>
          <w:sz w:val="21"/>
          <w:szCs w:val="21"/>
        </w:rPr>
        <w:t xml:space="preserve"> </w:t>
      </w:r>
      <w:r w:rsidRPr="001B0803">
        <w:rPr>
          <w:sz w:val="21"/>
          <w:szCs w:val="21"/>
        </w:rPr>
        <w:t>genererade medel och upplåning.</w:t>
      </w:r>
    </w:p>
    <w:p w14:paraId="048AE1B0" w14:textId="5F00D49C" w:rsidR="00724A6F" w:rsidRPr="001B0803" w:rsidRDefault="00724A6F" w:rsidP="00197368">
      <w:pPr>
        <w:spacing w:line="276" w:lineRule="auto"/>
        <w:rPr>
          <w:sz w:val="21"/>
          <w:szCs w:val="21"/>
        </w:rPr>
      </w:pPr>
    </w:p>
    <w:p w14:paraId="26B1EB75" w14:textId="67D5F047" w:rsidR="00666DBA" w:rsidRPr="001B0803" w:rsidRDefault="00666DBA" w:rsidP="00666DBA">
      <w:pPr>
        <w:spacing w:line="276" w:lineRule="auto"/>
        <w:rPr>
          <w:color w:val="FF0000"/>
          <w:sz w:val="21"/>
          <w:szCs w:val="21"/>
        </w:rPr>
      </w:pPr>
      <w:r w:rsidRPr="001B0803">
        <w:rPr>
          <w:color w:val="FF0000"/>
          <w:sz w:val="21"/>
          <w:szCs w:val="21"/>
        </w:rPr>
        <w:t>Part har ingen skyldighet att tillskjuta ytterligare kapital eller på annat sätt bidra till bolagets finansiering.</w:t>
      </w:r>
    </w:p>
    <w:p w14:paraId="156FC4F0" w14:textId="77777777" w:rsidR="00BD721B" w:rsidRPr="001B0803" w:rsidRDefault="00BD721B" w:rsidP="00666DBA">
      <w:pPr>
        <w:spacing w:line="276" w:lineRule="auto"/>
        <w:rPr>
          <w:color w:val="FF0000"/>
          <w:sz w:val="21"/>
          <w:szCs w:val="21"/>
        </w:rPr>
      </w:pPr>
    </w:p>
    <w:p w14:paraId="0715558C" w14:textId="7BE2E94D" w:rsidR="00666DBA" w:rsidRPr="001B0803" w:rsidRDefault="00666DBA" w:rsidP="00666DBA">
      <w:pPr>
        <w:spacing w:line="276" w:lineRule="auto"/>
        <w:rPr>
          <w:color w:val="FF0000"/>
          <w:sz w:val="21"/>
          <w:szCs w:val="21"/>
        </w:rPr>
      </w:pPr>
      <w:r w:rsidRPr="001B0803">
        <w:rPr>
          <w:color w:val="FF0000"/>
          <w:sz w:val="21"/>
          <w:szCs w:val="21"/>
        </w:rPr>
        <w:t>Alternativ/</w:t>
      </w:r>
    </w:p>
    <w:p w14:paraId="4B1D1F11" w14:textId="77777777" w:rsidR="00BD721B" w:rsidRPr="001B0803" w:rsidRDefault="00BD721B" w:rsidP="00666DBA">
      <w:pPr>
        <w:spacing w:line="276" w:lineRule="auto"/>
        <w:rPr>
          <w:color w:val="FF0000"/>
          <w:sz w:val="21"/>
          <w:szCs w:val="21"/>
        </w:rPr>
      </w:pPr>
    </w:p>
    <w:p w14:paraId="5B22FFF3" w14:textId="7ED514CF" w:rsidR="00197368" w:rsidRPr="001B0803" w:rsidRDefault="00BD721B" w:rsidP="00BD721B">
      <w:pPr>
        <w:spacing w:line="276" w:lineRule="auto"/>
        <w:rPr>
          <w:color w:val="FF0000"/>
          <w:sz w:val="21"/>
          <w:szCs w:val="21"/>
        </w:rPr>
      </w:pPr>
      <w:r w:rsidRPr="001B0803">
        <w:rPr>
          <w:color w:val="FF0000"/>
          <w:sz w:val="21"/>
          <w:szCs w:val="21"/>
        </w:rPr>
        <w:t>Aktieägarna förväntas tillskjuta kapital i proportion till ägarandel i den mån det är nödvändigt för att täcka verksamhetens löpande kostnader.</w:t>
      </w:r>
    </w:p>
    <w:p w14:paraId="58E9EEE9" w14:textId="77777777" w:rsidR="001B0803" w:rsidRDefault="001B0803" w:rsidP="00684D4C">
      <w:pPr>
        <w:spacing w:line="276" w:lineRule="auto"/>
        <w:rPr>
          <w:sz w:val="21"/>
          <w:szCs w:val="21"/>
        </w:rPr>
      </w:pPr>
    </w:p>
    <w:p w14:paraId="077A0078" w14:textId="00F436CA" w:rsidR="00EC6992" w:rsidRDefault="00EC6992" w:rsidP="00684D4C">
      <w:pPr>
        <w:spacing w:line="276" w:lineRule="auto"/>
        <w:rPr>
          <w:sz w:val="24"/>
          <w:szCs w:val="24"/>
        </w:rPr>
      </w:pPr>
      <w:r w:rsidRPr="001B0803">
        <w:rPr>
          <w:sz w:val="24"/>
          <w:szCs w:val="24"/>
        </w:rPr>
        <w:t>10.2.</w:t>
      </w:r>
      <w:r w:rsidR="0063643E" w:rsidRPr="001B0803">
        <w:rPr>
          <w:sz w:val="24"/>
          <w:szCs w:val="24"/>
        </w:rPr>
        <w:t xml:space="preserve"> </w:t>
      </w:r>
      <w:r w:rsidR="001B0803" w:rsidRPr="001B0803">
        <w:rPr>
          <w:sz w:val="24"/>
          <w:szCs w:val="24"/>
        </w:rPr>
        <w:t>Borgen</w:t>
      </w:r>
    </w:p>
    <w:p w14:paraId="744CD76B" w14:textId="19E35EA8" w:rsidR="00EC6992" w:rsidRPr="005E6481" w:rsidRDefault="00C840F6" w:rsidP="005E6481">
      <w:pPr>
        <w:spacing w:line="276" w:lineRule="auto"/>
        <w:jc w:val="both"/>
        <w:rPr>
          <w:sz w:val="21"/>
          <w:szCs w:val="21"/>
        </w:rPr>
      </w:pPr>
      <w:r w:rsidRPr="00C840F6">
        <w:rPr>
          <w:sz w:val="21"/>
          <w:szCs w:val="21"/>
        </w:rPr>
        <w:t xml:space="preserve">Parterna ska vidare på Bolagets begäran ställa proprieborgen i förhållande till vardera Parts aktieinnehav för ett eller flera av Bolagets övriga lån till belopp som sammanlagt inte överstiger </w:t>
      </w:r>
      <w:r w:rsidRPr="00C840F6">
        <w:rPr>
          <w:color w:val="FF0000"/>
          <w:sz w:val="21"/>
          <w:szCs w:val="21"/>
        </w:rPr>
        <w:t xml:space="preserve">(belopp) </w:t>
      </w:r>
      <w:r w:rsidRPr="00C840F6">
        <w:rPr>
          <w:sz w:val="21"/>
          <w:szCs w:val="21"/>
        </w:rPr>
        <w:t>kronor</w:t>
      </w:r>
    </w:p>
    <w:p w14:paraId="2D21E694" w14:textId="08978221" w:rsidR="00100A19" w:rsidRDefault="00100A19" w:rsidP="00C840F6">
      <w:pPr>
        <w:spacing w:line="276" w:lineRule="auto"/>
        <w:jc w:val="both"/>
        <w:rPr>
          <w:sz w:val="24"/>
          <w:szCs w:val="24"/>
        </w:rPr>
      </w:pPr>
    </w:p>
    <w:p w14:paraId="3767CE9B" w14:textId="4475F44E" w:rsidR="00100A19" w:rsidRDefault="00100A19" w:rsidP="00C840F6">
      <w:pPr>
        <w:spacing w:line="276" w:lineRule="auto"/>
        <w:jc w:val="both"/>
        <w:rPr>
          <w:sz w:val="24"/>
          <w:szCs w:val="24"/>
        </w:rPr>
      </w:pPr>
      <w:r>
        <w:rPr>
          <w:sz w:val="24"/>
          <w:szCs w:val="24"/>
        </w:rPr>
        <w:t>10.</w:t>
      </w:r>
      <w:r w:rsidR="005E6481">
        <w:rPr>
          <w:sz w:val="24"/>
          <w:szCs w:val="24"/>
        </w:rPr>
        <w:t>3</w:t>
      </w:r>
      <w:r>
        <w:rPr>
          <w:sz w:val="24"/>
          <w:szCs w:val="24"/>
        </w:rPr>
        <w:t xml:space="preserve">. </w:t>
      </w:r>
      <w:r w:rsidR="001E1404">
        <w:rPr>
          <w:sz w:val="24"/>
          <w:szCs w:val="24"/>
        </w:rPr>
        <w:t xml:space="preserve">Bolagets soliditet </w:t>
      </w:r>
    </w:p>
    <w:p w14:paraId="7C2A1B4A" w14:textId="346F3467" w:rsidR="005E6481" w:rsidRDefault="00353668" w:rsidP="004C5124">
      <w:pPr>
        <w:spacing w:line="276" w:lineRule="auto"/>
        <w:jc w:val="both"/>
        <w:rPr>
          <w:sz w:val="21"/>
          <w:szCs w:val="21"/>
        </w:rPr>
      </w:pPr>
      <w:r w:rsidRPr="00353668">
        <w:rPr>
          <w:sz w:val="21"/>
          <w:szCs w:val="21"/>
        </w:rPr>
        <w:t xml:space="preserve">Om Bolagets soliditet underskrider </w:t>
      </w:r>
      <w:r w:rsidRPr="00C948A3">
        <w:rPr>
          <w:color w:val="FF0000"/>
          <w:sz w:val="21"/>
          <w:szCs w:val="21"/>
        </w:rPr>
        <w:t xml:space="preserve">(xx) </w:t>
      </w:r>
      <w:r w:rsidRPr="00353668">
        <w:rPr>
          <w:sz w:val="21"/>
          <w:szCs w:val="21"/>
        </w:rPr>
        <w:t>procent enligt av Parterna godkänd</w:t>
      </w:r>
      <w:r>
        <w:rPr>
          <w:sz w:val="21"/>
          <w:szCs w:val="21"/>
        </w:rPr>
        <w:t xml:space="preserve"> </w:t>
      </w:r>
      <w:r w:rsidRPr="00353668">
        <w:rPr>
          <w:sz w:val="21"/>
          <w:szCs w:val="21"/>
        </w:rPr>
        <w:t>balans- och resultaträkning ska Parten i förhållande till sitt aktieinnehav genom</w:t>
      </w:r>
      <w:r>
        <w:rPr>
          <w:sz w:val="21"/>
          <w:szCs w:val="21"/>
        </w:rPr>
        <w:t xml:space="preserve"> </w:t>
      </w:r>
      <w:r w:rsidRPr="00353668">
        <w:rPr>
          <w:sz w:val="21"/>
          <w:szCs w:val="21"/>
        </w:rPr>
        <w:t xml:space="preserve">nyemission tillskjuta ett belopp, dock sammanlagt högst </w:t>
      </w:r>
      <w:r w:rsidRPr="00C948A3">
        <w:rPr>
          <w:color w:val="FF0000"/>
          <w:sz w:val="21"/>
          <w:szCs w:val="21"/>
        </w:rPr>
        <w:t xml:space="preserve">(belopp) </w:t>
      </w:r>
      <w:r w:rsidRPr="00353668">
        <w:rPr>
          <w:sz w:val="21"/>
          <w:szCs w:val="21"/>
        </w:rPr>
        <w:t>kronor, som medför att soliditeten därefter uppgår till minst det angivna procenttalet.</w:t>
      </w:r>
      <w:r w:rsidR="004C5124">
        <w:rPr>
          <w:sz w:val="21"/>
          <w:szCs w:val="21"/>
        </w:rPr>
        <w:t xml:space="preserve"> </w:t>
      </w:r>
      <w:r w:rsidRPr="00353668">
        <w:rPr>
          <w:sz w:val="21"/>
          <w:szCs w:val="21"/>
        </w:rPr>
        <w:t>Soliditeten ska beräknas till summan av Bolagets redovisade egna kapital och</w:t>
      </w:r>
      <w:r w:rsidR="00181A9F">
        <w:rPr>
          <w:sz w:val="21"/>
          <w:szCs w:val="21"/>
        </w:rPr>
        <w:t xml:space="preserve"> </w:t>
      </w:r>
      <w:r w:rsidRPr="00C948A3">
        <w:rPr>
          <w:color w:val="FF0000"/>
          <w:sz w:val="21"/>
          <w:szCs w:val="21"/>
        </w:rPr>
        <w:t xml:space="preserve">(xx) </w:t>
      </w:r>
      <w:r w:rsidRPr="00353668">
        <w:rPr>
          <w:sz w:val="21"/>
          <w:szCs w:val="21"/>
        </w:rPr>
        <w:t>procent av obeskattade reserver i procent av Bolagets balansomslutning</w:t>
      </w:r>
    </w:p>
    <w:p w14:paraId="293A13C8" w14:textId="3415BA9F" w:rsidR="00CD009E" w:rsidRDefault="00CD009E" w:rsidP="004C5124">
      <w:pPr>
        <w:spacing w:line="276" w:lineRule="auto"/>
        <w:jc w:val="both"/>
        <w:rPr>
          <w:sz w:val="21"/>
          <w:szCs w:val="21"/>
        </w:rPr>
      </w:pPr>
    </w:p>
    <w:p w14:paraId="40A52CDE" w14:textId="19BB8197" w:rsidR="00CD009E" w:rsidRDefault="00CD009E" w:rsidP="004C5124">
      <w:pPr>
        <w:spacing w:line="276" w:lineRule="auto"/>
        <w:jc w:val="both"/>
        <w:rPr>
          <w:szCs w:val="28"/>
        </w:rPr>
      </w:pPr>
      <w:r>
        <w:rPr>
          <w:szCs w:val="28"/>
        </w:rPr>
        <w:t>11</w:t>
      </w:r>
      <w:r w:rsidR="006C3A9B">
        <w:rPr>
          <w:szCs w:val="28"/>
        </w:rPr>
        <w:t xml:space="preserve">. </w:t>
      </w:r>
      <w:r w:rsidR="00E919F3">
        <w:rPr>
          <w:szCs w:val="28"/>
        </w:rPr>
        <w:t>Revisor</w:t>
      </w:r>
    </w:p>
    <w:p w14:paraId="49672DBC" w14:textId="2A57BEA7" w:rsidR="00E919F3" w:rsidRPr="00246328" w:rsidRDefault="00246328" w:rsidP="00246328">
      <w:pPr>
        <w:spacing w:line="276" w:lineRule="auto"/>
        <w:ind w:right="-2"/>
        <w:rPr>
          <w:sz w:val="21"/>
          <w:szCs w:val="21"/>
        </w:rPr>
      </w:pPr>
      <w:r w:rsidRPr="00246328">
        <w:rPr>
          <w:sz w:val="21"/>
          <w:szCs w:val="21"/>
        </w:rPr>
        <w:t>Bolagets revisor utses enligt vad som följer av aktiebolagslagen om inte bolaget enligt vad som anges i Bolagsordningen inte ska utse någon revisor.</w:t>
      </w:r>
    </w:p>
    <w:p w14:paraId="1800CB2F" w14:textId="77777777" w:rsidR="00D36A14" w:rsidRPr="00246328" w:rsidRDefault="00D36A14" w:rsidP="00684D4C">
      <w:pPr>
        <w:spacing w:line="276" w:lineRule="auto"/>
        <w:rPr>
          <w:sz w:val="21"/>
          <w:szCs w:val="21"/>
        </w:rPr>
      </w:pPr>
    </w:p>
    <w:p w14:paraId="71253FE1" w14:textId="15B613AB" w:rsidR="004C4290" w:rsidRDefault="002676DB" w:rsidP="00684D4C">
      <w:pPr>
        <w:spacing w:line="276" w:lineRule="auto"/>
        <w:rPr>
          <w:szCs w:val="28"/>
        </w:rPr>
      </w:pPr>
      <w:r>
        <w:rPr>
          <w:szCs w:val="28"/>
        </w:rPr>
        <w:t xml:space="preserve">12. </w:t>
      </w:r>
      <w:r w:rsidR="000A5A0C">
        <w:rPr>
          <w:szCs w:val="28"/>
        </w:rPr>
        <w:t>Vinstdis</w:t>
      </w:r>
      <w:r w:rsidR="00AF7A2F">
        <w:rPr>
          <w:szCs w:val="28"/>
        </w:rPr>
        <w:t xml:space="preserve">position </w:t>
      </w:r>
    </w:p>
    <w:p w14:paraId="051D46F7" w14:textId="628BDB07" w:rsidR="00AF7A2F" w:rsidRDefault="00AF7A2F" w:rsidP="00AF7A2F">
      <w:pPr>
        <w:spacing w:line="276" w:lineRule="auto"/>
        <w:jc w:val="both"/>
        <w:rPr>
          <w:sz w:val="21"/>
          <w:szCs w:val="21"/>
        </w:rPr>
      </w:pPr>
      <w:r w:rsidRPr="00AF7A2F">
        <w:rPr>
          <w:sz w:val="21"/>
          <w:szCs w:val="21"/>
        </w:rPr>
        <w:t>Bolagets redovisade årliga vinst ska tas ut i form av utdelning i den mån vinst inte behöver kvarhållas i Bolaget för tillväxt genom investeringar eller konsolideringssyfte eller av likviditetsskäl, vilket överenskommes av Bolagets</w:t>
      </w:r>
      <w:r>
        <w:rPr>
          <w:sz w:val="21"/>
          <w:szCs w:val="21"/>
        </w:rPr>
        <w:t xml:space="preserve"> </w:t>
      </w:r>
      <w:r w:rsidRPr="00AF7A2F">
        <w:rPr>
          <w:sz w:val="21"/>
          <w:szCs w:val="21"/>
        </w:rPr>
        <w:t>styrelse.</w:t>
      </w:r>
    </w:p>
    <w:p w14:paraId="2A5E8545" w14:textId="072B66DC" w:rsidR="00AF7A2F" w:rsidRDefault="00AF7A2F" w:rsidP="00AF7A2F">
      <w:pPr>
        <w:spacing w:line="276" w:lineRule="auto"/>
        <w:jc w:val="both"/>
        <w:rPr>
          <w:sz w:val="21"/>
          <w:szCs w:val="21"/>
        </w:rPr>
      </w:pPr>
    </w:p>
    <w:p w14:paraId="2715C1A4" w14:textId="0B32E469" w:rsidR="00AF7A2F" w:rsidRPr="009366C7" w:rsidRDefault="00AF7A2F" w:rsidP="009366C7">
      <w:pPr>
        <w:jc w:val="both"/>
        <w:rPr>
          <w:szCs w:val="28"/>
        </w:rPr>
      </w:pPr>
      <w:r w:rsidRPr="009366C7">
        <w:rPr>
          <w:szCs w:val="28"/>
        </w:rPr>
        <w:t xml:space="preserve">13. </w:t>
      </w:r>
      <w:r w:rsidR="008A643E" w:rsidRPr="009366C7">
        <w:rPr>
          <w:szCs w:val="28"/>
        </w:rPr>
        <w:t>Konkurr</w:t>
      </w:r>
      <w:r w:rsidR="00EF068E" w:rsidRPr="009366C7">
        <w:rPr>
          <w:szCs w:val="28"/>
        </w:rPr>
        <w:t xml:space="preserve">erande verksamhet </w:t>
      </w:r>
    </w:p>
    <w:p w14:paraId="2FBCB227" w14:textId="77777777" w:rsidR="009366C7" w:rsidRPr="009366C7" w:rsidRDefault="009366C7" w:rsidP="009366C7">
      <w:pPr>
        <w:spacing w:line="276" w:lineRule="auto"/>
        <w:rPr>
          <w:sz w:val="21"/>
          <w:szCs w:val="21"/>
        </w:rPr>
      </w:pPr>
      <w:r w:rsidRPr="009366C7">
        <w:rPr>
          <w:sz w:val="21"/>
          <w:szCs w:val="21"/>
        </w:rPr>
        <w:t xml:space="preserve">Parterna förbinder sig att inte bedriva eller på annat sätt, vare sig direkt eller indirekt, främja eller stödja verksamhet som konkurrerar med Bolagets verksamhet. </w:t>
      </w:r>
    </w:p>
    <w:p w14:paraId="63166364" w14:textId="77777777" w:rsidR="009366C7" w:rsidRDefault="009366C7" w:rsidP="009366C7">
      <w:pPr>
        <w:spacing w:line="276" w:lineRule="auto"/>
        <w:jc w:val="both"/>
        <w:rPr>
          <w:sz w:val="21"/>
          <w:szCs w:val="21"/>
        </w:rPr>
      </w:pPr>
    </w:p>
    <w:p w14:paraId="3A715049" w14:textId="40EAC8E3" w:rsidR="009366C7" w:rsidRDefault="009366C7" w:rsidP="009366C7">
      <w:pPr>
        <w:spacing w:line="276" w:lineRule="auto"/>
        <w:jc w:val="both"/>
        <w:rPr>
          <w:sz w:val="21"/>
          <w:szCs w:val="21"/>
        </w:rPr>
      </w:pPr>
      <w:r w:rsidRPr="009366C7">
        <w:rPr>
          <w:sz w:val="21"/>
          <w:szCs w:val="21"/>
        </w:rPr>
        <w:t xml:space="preserve">Detta konkurrensförbud gäller under detta avtals giltighetstid samt för en period om </w:t>
      </w:r>
      <w:r w:rsidRPr="00C948A3">
        <w:rPr>
          <w:color w:val="FF0000"/>
          <w:sz w:val="21"/>
          <w:szCs w:val="21"/>
        </w:rPr>
        <w:t xml:space="preserve">två (2) </w:t>
      </w:r>
      <w:r w:rsidRPr="009366C7">
        <w:rPr>
          <w:sz w:val="21"/>
          <w:szCs w:val="21"/>
        </w:rPr>
        <w:t>år efter det att part inte längre är part i detta avtal.</w:t>
      </w:r>
    </w:p>
    <w:p w14:paraId="0A297599" w14:textId="73912CD8" w:rsidR="008629A1" w:rsidRDefault="008629A1" w:rsidP="009366C7">
      <w:pPr>
        <w:spacing w:line="276" w:lineRule="auto"/>
        <w:jc w:val="both"/>
        <w:rPr>
          <w:sz w:val="21"/>
          <w:szCs w:val="21"/>
        </w:rPr>
      </w:pPr>
    </w:p>
    <w:p w14:paraId="23725880" w14:textId="1777E356" w:rsidR="008629A1" w:rsidRPr="00656610" w:rsidRDefault="001A5AF0" w:rsidP="00DD501C">
      <w:pPr>
        <w:jc w:val="both"/>
        <w:rPr>
          <w:szCs w:val="28"/>
          <w:lang w:val="en-GB"/>
        </w:rPr>
      </w:pPr>
      <w:r>
        <w:rPr>
          <w:szCs w:val="28"/>
        </w:rPr>
        <w:t xml:space="preserve">14. </w:t>
      </w:r>
      <w:r w:rsidR="00CB2EAD">
        <w:rPr>
          <w:szCs w:val="28"/>
        </w:rPr>
        <w:t>Överlåtel</w:t>
      </w:r>
      <w:r w:rsidR="008E6A65">
        <w:rPr>
          <w:szCs w:val="28"/>
        </w:rPr>
        <w:t>seförbud</w:t>
      </w:r>
    </w:p>
    <w:p w14:paraId="7C6F404C" w14:textId="5F70D148" w:rsidR="00F0370B" w:rsidRPr="008410BF" w:rsidRDefault="008E6A65" w:rsidP="00F0370B">
      <w:pPr>
        <w:spacing w:line="276" w:lineRule="auto"/>
        <w:jc w:val="both"/>
        <w:rPr>
          <w:sz w:val="24"/>
          <w:szCs w:val="24"/>
        </w:rPr>
      </w:pPr>
      <w:r w:rsidRPr="008410BF">
        <w:rPr>
          <w:sz w:val="24"/>
          <w:szCs w:val="24"/>
        </w:rPr>
        <w:t xml:space="preserve">14.1. Överlåtelse av </w:t>
      </w:r>
      <w:r w:rsidR="00F0370B" w:rsidRPr="008410BF">
        <w:rPr>
          <w:sz w:val="24"/>
          <w:szCs w:val="24"/>
        </w:rPr>
        <w:t>aktier</w:t>
      </w:r>
    </w:p>
    <w:p w14:paraId="0619A2FB" w14:textId="7000FB01" w:rsidR="00F0370B" w:rsidRDefault="008410BF" w:rsidP="008410BF">
      <w:pPr>
        <w:spacing w:line="276" w:lineRule="auto"/>
        <w:jc w:val="both"/>
        <w:rPr>
          <w:sz w:val="21"/>
          <w:szCs w:val="21"/>
        </w:rPr>
      </w:pPr>
      <w:r w:rsidRPr="008410BF">
        <w:rPr>
          <w:sz w:val="21"/>
          <w:szCs w:val="21"/>
        </w:rPr>
        <w:t>Med undantag för vad som uttryckligen anges i detta aktieägaravtal får Part inte,</w:t>
      </w:r>
      <w:r>
        <w:rPr>
          <w:sz w:val="21"/>
          <w:szCs w:val="21"/>
        </w:rPr>
        <w:t xml:space="preserve"> </w:t>
      </w:r>
      <w:r w:rsidRPr="008410BF">
        <w:rPr>
          <w:sz w:val="21"/>
          <w:szCs w:val="21"/>
        </w:rPr>
        <w:t>helt eller delvis, överlåta eller pantsätta sina aktier Bolaget, eller på annat sätt helt eller delvis låta aktier i Bolaget övergå utan övriga Parters föregående skriftliga medgivande.</w:t>
      </w:r>
    </w:p>
    <w:p w14:paraId="70AA3D83" w14:textId="77777777" w:rsidR="008410BF" w:rsidRPr="008410BF" w:rsidRDefault="008410BF" w:rsidP="008410BF">
      <w:pPr>
        <w:spacing w:line="276" w:lineRule="auto"/>
        <w:jc w:val="both"/>
        <w:rPr>
          <w:sz w:val="21"/>
          <w:szCs w:val="21"/>
        </w:rPr>
      </w:pPr>
    </w:p>
    <w:p w14:paraId="06FAFF43" w14:textId="452EC4EF" w:rsidR="008E6A65" w:rsidRDefault="008E6A65" w:rsidP="009366C7">
      <w:pPr>
        <w:spacing w:line="276" w:lineRule="auto"/>
        <w:jc w:val="both"/>
        <w:rPr>
          <w:sz w:val="24"/>
          <w:szCs w:val="24"/>
        </w:rPr>
      </w:pPr>
      <w:r w:rsidRPr="00DD501C">
        <w:rPr>
          <w:sz w:val="24"/>
          <w:szCs w:val="24"/>
        </w:rPr>
        <w:t>14.2.</w:t>
      </w:r>
      <w:r w:rsidR="00F0370B" w:rsidRPr="00DD501C">
        <w:rPr>
          <w:sz w:val="24"/>
          <w:szCs w:val="24"/>
        </w:rPr>
        <w:t xml:space="preserve"> Överlåtelse av avtalet</w:t>
      </w:r>
    </w:p>
    <w:p w14:paraId="2E45CD48" w14:textId="46069A25" w:rsidR="00DD501C" w:rsidRDefault="00DD501C" w:rsidP="00DD501C">
      <w:pPr>
        <w:spacing w:line="276" w:lineRule="auto"/>
        <w:rPr>
          <w:sz w:val="21"/>
          <w:szCs w:val="21"/>
        </w:rPr>
      </w:pPr>
      <w:r w:rsidRPr="00DD501C">
        <w:rPr>
          <w:sz w:val="21"/>
          <w:szCs w:val="21"/>
        </w:rPr>
        <w:t>Parts rättigheter och skyldigheter enligt detta aktieägaravtal får inte överlåtas eller</w:t>
      </w:r>
      <w:r>
        <w:rPr>
          <w:sz w:val="21"/>
          <w:szCs w:val="21"/>
        </w:rPr>
        <w:t xml:space="preserve"> </w:t>
      </w:r>
      <w:r w:rsidRPr="00DD501C">
        <w:rPr>
          <w:sz w:val="21"/>
          <w:szCs w:val="21"/>
        </w:rPr>
        <w:t>pantsättas utan samtidig överlåtelse av de aktier som omfattas av avtalet och utan</w:t>
      </w:r>
      <w:r>
        <w:rPr>
          <w:sz w:val="21"/>
          <w:szCs w:val="21"/>
        </w:rPr>
        <w:t xml:space="preserve"> </w:t>
      </w:r>
      <w:r w:rsidRPr="00DD501C">
        <w:rPr>
          <w:sz w:val="21"/>
          <w:szCs w:val="21"/>
        </w:rPr>
        <w:t>övriga Parters skriftliga godkännande.</w:t>
      </w:r>
    </w:p>
    <w:p w14:paraId="06544B39" w14:textId="6AD66BA6" w:rsidR="00656610" w:rsidRDefault="00656610" w:rsidP="00DD501C">
      <w:pPr>
        <w:spacing w:line="276" w:lineRule="auto"/>
        <w:rPr>
          <w:sz w:val="21"/>
          <w:szCs w:val="21"/>
        </w:rPr>
      </w:pPr>
    </w:p>
    <w:p w14:paraId="3EECA402" w14:textId="2FF1953B" w:rsidR="00656610" w:rsidRDefault="00BF7D6A" w:rsidP="00DD501C">
      <w:pPr>
        <w:spacing w:line="276" w:lineRule="auto"/>
        <w:rPr>
          <w:szCs w:val="28"/>
        </w:rPr>
      </w:pPr>
      <w:r>
        <w:rPr>
          <w:szCs w:val="28"/>
        </w:rPr>
        <w:t>15</w:t>
      </w:r>
      <w:r w:rsidR="00CB663B">
        <w:rPr>
          <w:szCs w:val="28"/>
        </w:rPr>
        <w:t xml:space="preserve">. </w:t>
      </w:r>
      <w:r w:rsidR="00E745E7">
        <w:rPr>
          <w:szCs w:val="28"/>
        </w:rPr>
        <w:t>Förköp</w:t>
      </w:r>
    </w:p>
    <w:p w14:paraId="44F6CF02" w14:textId="26DCA5A7" w:rsidR="0024157D" w:rsidRPr="008D0A04" w:rsidRDefault="0024157D" w:rsidP="008D0A04">
      <w:pPr>
        <w:spacing w:line="276" w:lineRule="auto"/>
        <w:jc w:val="both"/>
        <w:rPr>
          <w:sz w:val="21"/>
          <w:szCs w:val="21"/>
        </w:rPr>
      </w:pPr>
      <w:r w:rsidRPr="008D0A04">
        <w:rPr>
          <w:sz w:val="21"/>
          <w:szCs w:val="21"/>
        </w:rPr>
        <w:t xml:space="preserve">Part som önskar överlåta </w:t>
      </w:r>
      <w:r w:rsidR="008D0A04" w:rsidRPr="008D0A04">
        <w:rPr>
          <w:sz w:val="21"/>
          <w:szCs w:val="21"/>
        </w:rPr>
        <w:t>sina aktier</w:t>
      </w:r>
      <w:r w:rsidRPr="008D0A04">
        <w:rPr>
          <w:sz w:val="21"/>
          <w:szCs w:val="21"/>
        </w:rPr>
        <w:t xml:space="preserve"> (</w:t>
      </w:r>
      <w:r w:rsidR="0032103A">
        <w:rPr>
          <w:sz w:val="21"/>
          <w:szCs w:val="21"/>
        </w:rPr>
        <w:t>”Er</w:t>
      </w:r>
      <w:r w:rsidR="00635C10">
        <w:rPr>
          <w:sz w:val="21"/>
          <w:szCs w:val="21"/>
        </w:rPr>
        <w:t>bjudande”</w:t>
      </w:r>
      <w:r w:rsidRPr="008D0A04">
        <w:rPr>
          <w:sz w:val="21"/>
          <w:szCs w:val="21"/>
        </w:rPr>
        <w:t xml:space="preserve"> part) skall skriftligen underrätta övriga parter (</w:t>
      </w:r>
      <w:r w:rsidR="0053142A">
        <w:rPr>
          <w:sz w:val="21"/>
          <w:szCs w:val="21"/>
        </w:rPr>
        <w:t>”M</w:t>
      </w:r>
      <w:r w:rsidRPr="008D0A04">
        <w:rPr>
          <w:sz w:val="21"/>
          <w:szCs w:val="21"/>
        </w:rPr>
        <w:t xml:space="preserve">ottagande </w:t>
      </w:r>
      <w:r w:rsidR="0053142A">
        <w:rPr>
          <w:sz w:val="21"/>
          <w:szCs w:val="21"/>
        </w:rPr>
        <w:t>P</w:t>
      </w:r>
      <w:r w:rsidRPr="008D0A04">
        <w:rPr>
          <w:sz w:val="21"/>
          <w:szCs w:val="21"/>
        </w:rPr>
        <w:t xml:space="preserve">arter) härom och i samband därmed hembjuda aktierna till inlösen i förhållande till respektive parts ägarandel. </w:t>
      </w:r>
    </w:p>
    <w:p w14:paraId="4B70681A" w14:textId="77777777" w:rsidR="0024157D" w:rsidRPr="008D0A04" w:rsidRDefault="0024157D" w:rsidP="008D0A04">
      <w:pPr>
        <w:spacing w:line="276" w:lineRule="auto"/>
        <w:jc w:val="both"/>
        <w:rPr>
          <w:sz w:val="21"/>
          <w:szCs w:val="21"/>
        </w:rPr>
      </w:pPr>
    </w:p>
    <w:p w14:paraId="32568842" w14:textId="6DC9F57C" w:rsidR="0024157D" w:rsidRPr="008D0A04" w:rsidRDefault="0024157D" w:rsidP="008D0A04">
      <w:pPr>
        <w:spacing w:line="276" w:lineRule="auto"/>
        <w:jc w:val="both"/>
        <w:rPr>
          <w:sz w:val="21"/>
          <w:szCs w:val="21"/>
        </w:rPr>
      </w:pPr>
      <w:r w:rsidRPr="008D0A04">
        <w:rPr>
          <w:sz w:val="21"/>
          <w:szCs w:val="21"/>
        </w:rPr>
        <w:t xml:space="preserve">Efter det att </w:t>
      </w:r>
      <w:r w:rsidR="0033578F">
        <w:rPr>
          <w:sz w:val="21"/>
          <w:szCs w:val="21"/>
        </w:rPr>
        <w:t>M</w:t>
      </w:r>
      <w:r w:rsidRPr="008D0A04">
        <w:rPr>
          <w:sz w:val="21"/>
          <w:szCs w:val="21"/>
        </w:rPr>
        <w:t xml:space="preserve">ottagande </w:t>
      </w:r>
      <w:r w:rsidR="0033578F">
        <w:rPr>
          <w:sz w:val="21"/>
          <w:szCs w:val="21"/>
        </w:rPr>
        <w:t>P</w:t>
      </w:r>
      <w:r w:rsidRPr="008D0A04">
        <w:rPr>
          <w:sz w:val="21"/>
          <w:szCs w:val="21"/>
        </w:rPr>
        <w:t xml:space="preserve">arter erhållit </w:t>
      </w:r>
      <w:r w:rsidR="000A2084">
        <w:rPr>
          <w:sz w:val="21"/>
          <w:szCs w:val="21"/>
        </w:rPr>
        <w:t>erbjudandet</w:t>
      </w:r>
      <w:r w:rsidRPr="008D0A04">
        <w:rPr>
          <w:sz w:val="21"/>
          <w:szCs w:val="21"/>
        </w:rPr>
        <w:t xml:space="preserve"> på sätt som ovan föreskrivits skall dessa senast inom </w:t>
      </w:r>
      <w:r w:rsidR="00766130">
        <w:rPr>
          <w:sz w:val="21"/>
          <w:szCs w:val="21"/>
        </w:rPr>
        <w:t>två</w:t>
      </w:r>
      <w:r w:rsidRPr="008D0A04">
        <w:rPr>
          <w:sz w:val="21"/>
          <w:szCs w:val="21"/>
        </w:rPr>
        <w:t xml:space="preserve"> (</w:t>
      </w:r>
      <w:r w:rsidR="00766130">
        <w:rPr>
          <w:sz w:val="21"/>
          <w:szCs w:val="21"/>
        </w:rPr>
        <w:t>2</w:t>
      </w:r>
      <w:r w:rsidRPr="008D0A04">
        <w:rPr>
          <w:sz w:val="21"/>
          <w:szCs w:val="21"/>
        </w:rPr>
        <w:t>) månad</w:t>
      </w:r>
      <w:r w:rsidR="00766130">
        <w:rPr>
          <w:sz w:val="21"/>
          <w:szCs w:val="21"/>
        </w:rPr>
        <w:t>er</w:t>
      </w:r>
      <w:r w:rsidRPr="008D0A04">
        <w:rPr>
          <w:sz w:val="21"/>
          <w:szCs w:val="21"/>
        </w:rPr>
        <w:t xml:space="preserve"> därefter (</w:t>
      </w:r>
      <w:r w:rsidR="007A2C2A">
        <w:rPr>
          <w:sz w:val="21"/>
          <w:szCs w:val="21"/>
        </w:rPr>
        <w:t>Inlösen</w:t>
      </w:r>
      <w:r w:rsidRPr="008D0A04">
        <w:rPr>
          <w:sz w:val="21"/>
          <w:szCs w:val="21"/>
        </w:rPr>
        <w:t xml:space="preserve">sfristen) skriftligen meddela </w:t>
      </w:r>
      <w:r w:rsidR="00FC0090">
        <w:rPr>
          <w:sz w:val="21"/>
          <w:szCs w:val="21"/>
        </w:rPr>
        <w:t>Erbjudande</w:t>
      </w:r>
      <w:r w:rsidRPr="008D0A04">
        <w:rPr>
          <w:sz w:val="21"/>
          <w:szCs w:val="21"/>
        </w:rPr>
        <w:t xml:space="preserve"> </w:t>
      </w:r>
      <w:r w:rsidR="00FC0090">
        <w:rPr>
          <w:sz w:val="21"/>
          <w:szCs w:val="21"/>
        </w:rPr>
        <w:t>P</w:t>
      </w:r>
      <w:r w:rsidRPr="008D0A04">
        <w:rPr>
          <w:sz w:val="21"/>
          <w:szCs w:val="21"/>
        </w:rPr>
        <w:t xml:space="preserve">art om </w:t>
      </w:r>
      <w:r w:rsidR="00757F89">
        <w:rPr>
          <w:sz w:val="21"/>
          <w:szCs w:val="21"/>
        </w:rPr>
        <w:t>erbjudandet</w:t>
      </w:r>
      <w:r w:rsidRPr="008D0A04">
        <w:rPr>
          <w:sz w:val="21"/>
          <w:szCs w:val="21"/>
        </w:rPr>
        <w:t xml:space="preserve"> accepteras eller förkastas.</w:t>
      </w:r>
    </w:p>
    <w:p w14:paraId="3CB62B83" w14:textId="77777777" w:rsidR="0024157D" w:rsidRPr="008D0A04" w:rsidRDefault="0024157D" w:rsidP="008D0A04">
      <w:pPr>
        <w:spacing w:line="276" w:lineRule="auto"/>
        <w:jc w:val="both"/>
        <w:rPr>
          <w:sz w:val="21"/>
          <w:szCs w:val="21"/>
        </w:rPr>
      </w:pPr>
    </w:p>
    <w:p w14:paraId="33B00AC5" w14:textId="6BA2824F" w:rsidR="0024157D" w:rsidRPr="008D0A04" w:rsidRDefault="0024157D" w:rsidP="008D0A04">
      <w:pPr>
        <w:spacing w:line="276" w:lineRule="auto"/>
        <w:jc w:val="both"/>
        <w:rPr>
          <w:sz w:val="21"/>
          <w:szCs w:val="21"/>
        </w:rPr>
      </w:pPr>
      <w:r w:rsidRPr="008D0A04">
        <w:rPr>
          <w:sz w:val="21"/>
          <w:szCs w:val="21"/>
        </w:rPr>
        <w:t xml:space="preserve">Accepteras </w:t>
      </w:r>
      <w:r w:rsidR="00571B95">
        <w:rPr>
          <w:sz w:val="21"/>
          <w:szCs w:val="21"/>
        </w:rPr>
        <w:t>erbjuda</w:t>
      </w:r>
      <w:r w:rsidR="000456BB">
        <w:rPr>
          <w:sz w:val="21"/>
          <w:szCs w:val="21"/>
        </w:rPr>
        <w:t>ndet</w:t>
      </w:r>
      <w:r w:rsidRPr="008D0A04">
        <w:rPr>
          <w:sz w:val="21"/>
          <w:szCs w:val="21"/>
        </w:rPr>
        <w:t xml:space="preserve"> skall </w:t>
      </w:r>
      <w:r w:rsidR="00B11710">
        <w:rPr>
          <w:sz w:val="21"/>
          <w:szCs w:val="21"/>
        </w:rPr>
        <w:t>E</w:t>
      </w:r>
      <w:r w:rsidR="000456BB">
        <w:rPr>
          <w:sz w:val="21"/>
          <w:szCs w:val="21"/>
        </w:rPr>
        <w:t>r</w:t>
      </w:r>
      <w:r w:rsidRPr="008D0A04">
        <w:rPr>
          <w:sz w:val="21"/>
          <w:szCs w:val="21"/>
        </w:rPr>
        <w:t xml:space="preserve">bjudande </w:t>
      </w:r>
      <w:r w:rsidR="00B11710">
        <w:rPr>
          <w:sz w:val="21"/>
          <w:szCs w:val="21"/>
        </w:rPr>
        <w:t>P</w:t>
      </w:r>
      <w:r w:rsidRPr="008D0A04">
        <w:rPr>
          <w:sz w:val="21"/>
          <w:szCs w:val="21"/>
        </w:rPr>
        <w:t xml:space="preserve">art omgående överlämna sina aktier, vederbörligen transporterade in blanco, varvid äganderätten till aktierna övergår. Priset för aktierna uppgår till Lösenvärdet beräknat enligt vad som ovan angivits i detta avtal. Köpeskillingen för aktierna skall erläggas </w:t>
      </w:r>
      <w:r w:rsidRPr="00EB1A3A">
        <w:rPr>
          <w:color w:val="FF0000"/>
          <w:sz w:val="21"/>
          <w:szCs w:val="21"/>
        </w:rPr>
        <w:t xml:space="preserve">kontant </w:t>
      </w:r>
      <w:r w:rsidRPr="008D0A04">
        <w:rPr>
          <w:sz w:val="21"/>
          <w:szCs w:val="21"/>
        </w:rPr>
        <w:t xml:space="preserve">i samband med att aktierna och aktiebreven överlämnas. </w:t>
      </w:r>
    </w:p>
    <w:p w14:paraId="0399FAAA" w14:textId="77777777" w:rsidR="0024157D" w:rsidRPr="008D0A04" w:rsidRDefault="0024157D" w:rsidP="008D0A04">
      <w:pPr>
        <w:spacing w:line="276" w:lineRule="auto"/>
        <w:jc w:val="both"/>
        <w:rPr>
          <w:sz w:val="21"/>
          <w:szCs w:val="21"/>
        </w:rPr>
      </w:pPr>
    </w:p>
    <w:p w14:paraId="45321018" w14:textId="4925860E" w:rsidR="0024157D" w:rsidRPr="008D0A04" w:rsidRDefault="0024157D" w:rsidP="008D0A04">
      <w:pPr>
        <w:spacing w:line="276" w:lineRule="auto"/>
        <w:jc w:val="both"/>
        <w:rPr>
          <w:sz w:val="21"/>
          <w:szCs w:val="21"/>
        </w:rPr>
      </w:pPr>
      <w:r w:rsidRPr="008D0A04">
        <w:rPr>
          <w:sz w:val="21"/>
          <w:szCs w:val="21"/>
        </w:rPr>
        <w:lastRenderedPageBreak/>
        <w:t xml:space="preserve">Förkastas </w:t>
      </w:r>
      <w:r w:rsidR="00E02059">
        <w:rPr>
          <w:sz w:val="21"/>
          <w:szCs w:val="21"/>
        </w:rPr>
        <w:t>erbjudandet</w:t>
      </w:r>
      <w:r w:rsidRPr="008D0A04">
        <w:rPr>
          <w:sz w:val="21"/>
          <w:szCs w:val="21"/>
        </w:rPr>
        <w:t xml:space="preserve"> eller har </w:t>
      </w:r>
      <w:r w:rsidR="00B11710">
        <w:rPr>
          <w:sz w:val="21"/>
          <w:szCs w:val="21"/>
        </w:rPr>
        <w:t>Erbjudande</w:t>
      </w:r>
      <w:r w:rsidRPr="008D0A04">
        <w:rPr>
          <w:sz w:val="21"/>
          <w:szCs w:val="21"/>
        </w:rPr>
        <w:t xml:space="preserve"> </w:t>
      </w:r>
      <w:r w:rsidR="00B11710">
        <w:rPr>
          <w:sz w:val="21"/>
          <w:szCs w:val="21"/>
        </w:rPr>
        <w:t>P</w:t>
      </w:r>
      <w:r w:rsidRPr="008D0A04">
        <w:rPr>
          <w:sz w:val="21"/>
          <w:szCs w:val="21"/>
        </w:rPr>
        <w:t xml:space="preserve">art ej mottagit något meddelande från någon </w:t>
      </w:r>
      <w:r w:rsidR="00226AE8">
        <w:rPr>
          <w:sz w:val="21"/>
          <w:szCs w:val="21"/>
        </w:rPr>
        <w:t>M</w:t>
      </w:r>
      <w:r w:rsidRPr="008D0A04">
        <w:rPr>
          <w:sz w:val="21"/>
          <w:szCs w:val="21"/>
        </w:rPr>
        <w:t xml:space="preserve">ottagande </w:t>
      </w:r>
      <w:r w:rsidR="00226AE8">
        <w:rPr>
          <w:sz w:val="21"/>
          <w:szCs w:val="21"/>
        </w:rPr>
        <w:t>P</w:t>
      </w:r>
      <w:r w:rsidRPr="008D0A04">
        <w:rPr>
          <w:sz w:val="21"/>
          <w:szCs w:val="21"/>
        </w:rPr>
        <w:t xml:space="preserve">art inom </w:t>
      </w:r>
      <w:r w:rsidR="00380761">
        <w:rPr>
          <w:sz w:val="21"/>
          <w:szCs w:val="21"/>
        </w:rPr>
        <w:t>inlösen</w:t>
      </w:r>
      <w:r w:rsidRPr="008D0A04">
        <w:rPr>
          <w:sz w:val="21"/>
          <w:szCs w:val="21"/>
        </w:rPr>
        <w:t xml:space="preserve">sfristen skall </w:t>
      </w:r>
      <w:r w:rsidR="00B82D2C">
        <w:rPr>
          <w:sz w:val="21"/>
          <w:szCs w:val="21"/>
        </w:rPr>
        <w:t>Er</w:t>
      </w:r>
      <w:r w:rsidRPr="008D0A04">
        <w:rPr>
          <w:sz w:val="21"/>
          <w:szCs w:val="21"/>
        </w:rPr>
        <w:t>bjudande</w:t>
      </w:r>
      <w:r w:rsidR="00B82D2C">
        <w:rPr>
          <w:sz w:val="21"/>
          <w:szCs w:val="21"/>
        </w:rPr>
        <w:t xml:space="preserve"> P</w:t>
      </w:r>
      <w:r w:rsidRPr="008D0A04">
        <w:rPr>
          <w:sz w:val="21"/>
          <w:szCs w:val="21"/>
        </w:rPr>
        <w:t xml:space="preserve">art ha rätt att överlåta samtliga sina aktier till tredje man under förutsättning dels att sådan överlåtelse kommer till stånd inom två månader från utgången av </w:t>
      </w:r>
      <w:r w:rsidR="00380761">
        <w:rPr>
          <w:sz w:val="21"/>
          <w:szCs w:val="21"/>
        </w:rPr>
        <w:t>inlösen</w:t>
      </w:r>
      <w:r w:rsidRPr="008D0A04">
        <w:rPr>
          <w:sz w:val="21"/>
          <w:szCs w:val="21"/>
        </w:rPr>
        <w:t xml:space="preserve">sfristen, dels att förvärvaren i samband med sitt förvärv av aktierna skriftligen förklarar sig tillträda detta Aktieägaravtal som part i </w:t>
      </w:r>
      <w:r w:rsidR="002B75C8">
        <w:rPr>
          <w:sz w:val="21"/>
          <w:szCs w:val="21"/>
        </w:rPr>
        <w:t>Er</w:t>
      </w:r>
      <w:r w:rsidRPr="008D0A04">
        <w:rPr>
          <w:sz w:val="21"/>
          <w:szCs w:val="21"/>
        </w:rPr>
        <w:t xml:space="preserve">bjudande </w:t>
      </w:r>
      <w:r w:rsidR="002B75C8">
        <w:rPr>
          <w:sz w:val="21"/>
          <w:szCs w:val="21"/>
        </w:rPr>
        <w:t>P</w:t>
      </w:r>
      <w:r w:rsidRPr="008D0A04">
        <w:rPr>
          <w:sz w:val="21"/>
          <w:szCs w:val="21"/>
        </w:rPr>
        <w:t xml:space="preserve">arts ställe. </w:t>
      </w:r>
    </w:p>
    <w:p w14:paraId="2CA0355F" w14:textId="77777777" w:rsidR="0024157D" w:rsidRPr="008D0A04" w:rsidRDefault="0024157D" w:rsidP="008D0A04">
      <w:pPr>
        <w:spacing w:line="276" w:lineRule="auto"/>
        <w:jc w:val="both"/>
        <w:rPr>
          <w:sz w:val="21"/>
          <w:szCs w:val="21"/>
        </w:rPr>
      </w:pPr>
    </w:p>
    <w:p w14:paraId="61F6B712" w14:textId="5EF45A5F" w:rsidR="00E745E7" w:rsidRDefault="0024157D" w:rsidP="008D0A04">
      <w:pPr>
        <w:spacing w:line="276" w:lineRule="auto"/>
        <w:jc w:val="both"/>
        <w:rPr>
          <w:sz w:val="21"/>
          <w:szCs w:val="21"/>
        </w:rPr>
      </w:pPr>
      <w:r w:rsidRPr="008D0A04">
        <w:rPr>
          <w:sz w:val="21"/>
          <w:szCs w:val="21"/>
        </w:rPr>
        <w:t>Vid överlåtelse till tredje man enligt ovanstående bestämmelser skall hembudsklausulen i Bolagets bolagsordning ej tillämpas. Part som inte iakttar bestämmelserna om hembud enligt ovan skall ersätta motparten den skada han må lida därav.</w:t>
      </w:r>
    </w:p>
    <w:p w14:paraId="5F3BE499" w14:textId="17BDA59D" w:rsidR="00966840" w:rsidRDefault="00966840" w:rsidP="008D0A04">
      <w:pPr>
        <w:spacing w:line="276" w:lineRule="auto"/>
        <w:jc w:val="both"/>
        <w:rPr>
          <w:sz w:val="21"/>
          <w:szCs w:val="21"/>
        </w:rPr>
      </w:pPr>
    </w:p>
    <w:p w14:paraId="61873E51" w14:textId="5EA966F0" w:rsidR="00966840" w:rsidRPr="00EE37C4" w:rsidRDefault="00C173F4" w:rsidP="00EE37C4">
      <w:pPr>
        <w:jc w:val="both"/>
        <w:rPr>
          <w:szCs w:val="28"/>
        </w:rPr>
      </w:pPr>
      <w:r w:rsidRPr="00EE37C4">
        <w:rPr>
          <w:szCs w:val="28"/>
        </w:rPr>
        <w:t xml:space="preserve">16. </w:t>
      </w:r>
      <w:r w:rsidR="00A47E18" w:rsidRPr="00EE37C4">
        <w:rPr>
          <w:szCs w:val="28"/>
        </w:rPr>
        <w:t>Inlös</w:t>
      </w:r>
      <w:r w:rsidR="00916A5D" w:rsidRPr="00EE37C4">
        <w:rPr>
          <w:szCs w:val="28"/>
        </w:rPr>
        <w:t xml:space="preserve">ning vid </w:t>
      </w:r>
      <w:r w:rsidR="00500151" w:rsidRPr="00EE37C4">
        <w:rPr>
          <w:szCs w:val="28"/>
        </w:rPr>
        <w:t>parts avtalsbrott</w:t>
      </w:r>
    </w:p>
    <w:p w14:paraId="62B6DE8B" w14:textId="4937EA21" w:rsidR="003C1BDF" w:rsidRDefault="00EE37C4" w:rsidP="003C1BDF">
      <w:pPr>
        <w:spacing w:line="276" w:lineRule="auto"/>
        <w:jc w:val="both"/>
        <w:rPr>
          <w:sz w:val="21"/>
          <w:szCs w:val="21"/>
        </w:rPr>
      </w:pPr>
      <w:r w:rsidRPr="00EE37C4">
        <w:rPr>
          <w:sz w:val="21"/>
          <w:szCs w:val="21"/>
        </w:rPr>
        <w:t xml:space="preserve">Bryter part mot bestämmelse i detta avtal eller dess bilagor och är avtalsbrottet av väsentlig betydelse samt vidtas inte rättelse inom 30 dagar efter anmaning, alternativt att det är fråga om upprepade avtalsbrott av väsentlig betydelse, har övriga parter rätt att i förhållande till tidigare aktieinnehav lösa in den felande partens aktier. </w:t>
      </w:r>
    </w:p>
    <w:p w14:paraId="011DD52D" w14:textId="77777777" w:rsidR="00EB1A3A" w:rsidRDefault="00EB1A3A" w:rsidP="003C1BDF">
      <w:pPr>
        <w:spacing w:line="276" w:lineRule="auto"/>
        <w:jc w:val="both"/>
        <w:rPr>
          <w:sz w:val="21"/>
          <w:szCs w:val="21"/>
        </w:rPr>
      </w:pPr>
    </w:p>
    <w:p w14:paraId="5908B982" w14:textId="757A94E2" w:rsidR="00EE37C4" w:rsidRPr="00EE37C4" w:rsidRDefault="00EE37C4" w:rsidP="005B01D0">
      <w:pPr>
        <w:spacing w:line="276" w:lineRule="auto"/>
        <w:jc w:val="both"/>
        <w:rPr>
          <w:sz w:val="21"/>
          <w:szCs w:val="21"/>
        </w:rPr>
      </w:pPr>
      <w:r w:rsidRPr="00EE37C4">
        <w:rPr>
          <w:sz w:val="21"/>
          <w:szCs w:val="21"/>
        </w:rPr>
        <w:t xml:space="preserve">Skulle endast någon eller några av parterna önska utnyttja sin lösenrätt har denne eller dessa rätt men inte skyldighet att lösa samtliga den felande partens aktier i förhållande till tidigare aktieinnehav. Inlösen enligt denna bestämmelse utesluter dock inte andra påföljder i anledning av kontraktsbrottet. </w:t>
      </w:r>
    </w:p>
    <w:p w14:paraId="3EC18A84" w14:textId="77777777" w:rsidR="00EE37C4" w:rsidRPr="00EE37C4" w:rsidRDefault="00EE37C4" w:rsidP="00EE37C4">
      <w:pPr>
        <w:spacing w:line="276" w:lineRule="auto"/>
        <w:jc w:val="both"/>
        <w:rPr>
          <w:sz w:val="21"/>
          <w:szCs w:val="21"/>
        </w:rPr>
      </w:pPr>
    </w:p>
    <w:p w14:paraId="21EBBF13" w14:textId="77777777" w:rsidR="00EE37C4" w:rsidRPr="00EE37C4" w:rsidRDefault="00EE37C4" w:rsidP="00EE37C4">
      <w:pPr>
        <w:spacing w:line="276" w:lineRule="auto"/>
        <w:jc w:val="both"/>
        <w:rPr>
          <w:sz w:val="21"/>
          <w:szCs w:val="21"/>
        </w:rPr>
      </w:pPr>
      <w:r w:rsidRPr="00EE37C4">
        <w:rPr>
          <w:sz w:val="21"/>
          <w:szCs w:val="21"/>
        </w:rPr>
        <w:t xml:space="preserve">Inlösen skall ske genom att förfördelad part inom två månader från det kontraktsbrottet begicks (inlösenfristen) skriftligen begär inlösen. Dagen efter utgången av inlösenfristen skall felande part till part eller parter som begärt inlösen överlämna berörda aktier vederbörligen transporterade in blanco, varvid äganderätten till aktierna övergår. Priset för aktierna utgörs därvid av det senast fastställda Lösenvärdet enligt de särskilda värderingsregler som återfinns i detta avtal. Köpeskillingen skall dock reduceras med trettio procent av det sålunda fastställda värdet för att kompensera inlösande part för den skada denne åsamkats till följd av kontraktsbrottet. </w:t>
      </w:r>
    </w:p>
    <w:p w14:paraId="6C0DFC90" w14:textId="77777777" w:rsidR="00EE37C4" w:rsidRPr="00EE37C4" w:rsidRDefault="00EE37C4" w:rsidP="00EE37C4">
      <w:pPr>
        <w:spacing w:line="276" w:lineRule="auto"/>
        <w:jc w:val="both"/>
        <w:rPr>
          <w:sz w:val="21"/>
          <w:szCs w:val="21"/>
        </w:rPr>
      </w:pPr>
    </w:p>
    <w:p w14:paraId="23DEE014" w14:textId="191EBAA1" w:rsidR="00500151" w:rsidRDefault="00EE37C4" w:rsidP="00EE37C4">
      <w:pPr>
        <w:spacing w:line="276" w:lineRule="auto"/>
        <w:jc w:val="both"/>
        <w:rPr>
          <w:sz w:val="21"/>
          <w:szCs w:val="21"/>
        </w:rPr>
      </w:pPr>
      <w:r w:rsidRPr="00EE37C4">
        <w:rPr>
          <w:sz w:val="21"/>
          <w:szCs w:val="21"/>
        </w:rPr>
        <w:t>Köpeskillingen för aktierna skall erläggas kontant i samband med att aktierna överlämnas.</w:t>
      </w:r>
    </w:p>
    <w:p w14:paraId="4AEA84AF" w14:textId="21F11162" w:rsidR="000F78AF" w:rsidRDefault="000F78AF" w:rsidP="00EE37C4">
      <w:pPr>
        <w:spacing w:line="276" w:lineRule="auto"/>
        <w:jc w:val="both"/>
        <w:rPr>
          <w:sz w:val="21"/>
          <w:szCs w:val="21"/>
        </w:rPr>
      </w:pPr>
    </w:p>
    <w:p w14:paraId="38348DFB" w14:textId="34BBC154" w:rsidR="000F78AF" w:rsidRDefault="000F78AF" w:rsidP="004B7B26">
      <w:pPr>
        <w:jc w:val="both"/>
        <w:rPr>
          <w:szCs w:val="28"/>
        </w:rPr>
      </w:pPr>
      <w:r w:rsidRPr="00690FD8">
        <w:rPr>
          <w:szCs w:val="28"/>
        </w:rPr>
        <w:t>17.</w:t>
      </w:r>
      <w:r w:rsidR="00FC3974" w:rsidRPr="00690FD8">
        <w:rPr>
          <w:szCs w:val="28"/>
        </w:rPr>
        <w:t xml:space="preserve"> Parts</w:t>
      </w:r>
      <w:r w:rsidR="00CB56D9" w:rsidRPr="00690FD8">
        <w:rPr>
          <w:szCs w:val="28"/>
        </w:rPr>
        <w:t xml:space="preserve"> obestånd </w:t>
      </w:r>
    </w:p>
    <w:p w14:paraId="63FE56B9" w14:textId="1B68A184" w:rsidR="004B7B26" w:rsidRPr="004B7B26" w:rsidRDefault="004B7B26" w:rsidP="004B7B26">
      <w:pPr>
        <w:spacing w:line="276" w:lineRule="auto"/>
        <w:jc w:val="both"/>
        <w:rPr>
          <w:sz w:val="21"/>
          <w:szCs w:val="21"/>
        </w:rPr>
      </w:pPr>
      <w:r w:rsidRPr="004B7B26">
        <w:rPr>
          <w:sz w:val="21"/>
          <w:szCs w:val="21"/>
        </w:rPr>
        <w:t>Om part försätts i konkurs, inleder ackordsförhandling, ställer in betalningarna eller annars måste anses ha kommit på obestånd äger övriga parter inlösa den förstnämndes aktier i enlighet med de inlösenregler som gäller vid parts avtalsbrott. Värdet på inlösta aktier skall dock fastställas enligt de särskilda värderingsregler som återfinns i detta avtal utan kompensation för liden skada.</w:t>
      </w:r>
    </w:p>
    <w:p w14:paraId="21F48E7B" w14:textId="3E0ACBCA" w:rsidR="00690FD8" w:rsidRPr="00690FD8" w:rsidRDefault="00690FD8" w:rsidP="004B7B26">
      <w:pPr>
        <w:spacing w:line="276" w:lineRule="auto"/>
        <w:jc w:val="both"/>
        <w:rPr>
          <w:sz w:val="21"/>
          <w:szCs w:val="21"/>
        </w:rPr>
      </w:pPr>
    </w:p>
    <w:p w14:paraId="18ABE817" w14:textId="2A0702BF" w:rsidR="00CB56D9" w:rsidRDefault="00CB56D9" w:rsidP="00B2702C">
      <w:pPr>
        <w:jc w:val="both"/>
        <w:rPr>
          <w:szCs w:val="28"/>
        </w:rPr>
      </w:pPr>
      <w:r w:rsidRPr="00690FD8">
        <w:rPr>
          <w:szCs w:val="28"/>
        </w:rPr>
        <w:t>18. Parts döds</w:t>
      </w:r>
      <w:r w:rsidR="00AE55BD" w:rsidRPr="00690FD8">
        <w:rPr>
          <w:szCs w:val="28"/>
        </w:rPr>
        <w:t xml:space="preserve">fall </w:t>
      </w:r>
    </w:p>
    <w:p w14:paraId="6A01157A" w14:textId="3D70718C" w:rsidR="0086008E" w:rsidRPr="00B2702C" w:rsidRDefault="00DD7FD4" w:rsidP="00EE37C4">
      <w:pPr>
        <w:spacing w:line="276" w:lineRule="auto"/>
        <w:jc w:val="both"/>
        <w:rPr>
          <w:sz w:val="21"/>
          <w:szCs w:val="21"/>
        </w:rPr>
      </w:pPr>
      <w:r w:rsidRPr="00B2702C">
        <w:rPr>
          <w:sz w:val="21"/>
          <w:szCs w:val="21"/>
        </w:rPr>
        <w:t>Avlider part skall den avlidna partens rättsinnehavare inträda i avtalet i den avlidnes ställe. Av</w:t>
      </w:r>
      <w:r w:rsidR="00B2702C" w:rsidRPr="00B2702C">
        <w:rPr>
          <w:sz w:val="21"/>
          <w:szCs w:val="21"/>
        </w:rPr>
        <w:t>liden</w:t>
      </w:r>
      <w:r w:rsidRPr="00B2702C">
        <w:rPr>
          <w:sz w:val="21"/>
          <w:szCs w:val="21"/>
        </w:rPr>
        <w:t xml:space="preserve"> parts rättsinnehavare skall, på begäran av en majoritet av övriga parter, utträda ur detta avtal. I samband med utträdet skall den avlidnes aktier hembjudas i enlighet med bestämmelserna i detta avtal om inlösen till 100 procent av aktiernas värde beräknat enligt vad ovan angivits i detta avtal.</w:t>
      </w:r>
    </w:p>
    <w:p w14:paraId="07471227" w14:textId="77777777" w:rsidR="004B7B26" w:rsidRPr="00690FD8" w:rsidRDefault="004B7B26" w:rsidP="00EE37C4">
      <w:pPr>
        <w:spacing w:line="276" w:lineRule="auto"/>
        <w:jc w:val="both"/>
        <w:rPr>
          <w:szCs w:val="28"/>
        </w:rPr>
      </w:pPr>
    </w:p>
    <w:p w14:paraId="123D169A" w14:textId="1E85F8DB" w:rsidR="00AE55BD" w:rsidRPr="00690FD8" w:rsidRDefault="00AE55BD" w:rsidP="00EE37C4">
      <w:pPr>
        <w:spacing w:line="276" w:lineRule="auto"/>
        <w:jc w:val="both"/>
        <w:rPr>
          <w:szCs w:val="28"/>
        </w:rPr>
      </w:pPr>
      <w:r w:rsidRPr="00690FD8">
        <w:rPr>
          <w:szCs w:val="28"/>
        </w:rPr>
        <w:t>19. Parts sjukdom</w:t>
      </w:r>
    </w:p>
    <w:p w14:paraId="72A7C1A2" w14:textId="2CD2D613" w:rsidR="008410BF" w:rsidRDefault="007434B5" w:rsidP="009366C7">
      <w:pPr>
        <w:spacing w:line="276" w:lineRule="auto"/>
        <w:jc w:val="both"/>
        <w:rPr>
          <w:sz w:val="21"/>
          <w:szCs w:val="21"/>
        </w:rPr>
      </w:pPr>
      <w:r w:rsidRPr="007434B5">
        <w:rPr>
          <w:sz w:val="21"/>
          <w:szCs w:val="21"/>
        </w:rPr>
        <w:t>Om part på grund av långvarig sjukdom, ålder eller förtidspensionering inte kan aktivt delta i verksamheten, är han skyldig att om övriga parter så begär, utträda ur avtalet. Han är samtidigt skyldig att hembjuda sina aktier enligt bestämmelserna i detta avtal. Med långvarig sjukdom avses sjukdom som varat utan avbrott mer än sex månader.</w:t>
      </w:r>
      <w:r w:rsidR="00FC606D" w:rsidRPr="00FC606D">
        <w:rPr>
          <w:sz w:val="21"/>
          <w:szCs w:val="21"/>
        </w:rPr>
        <w:t xml:space="preserve"> </w:t>
      </w:r>
      <w:r>
        <w:rPr>
          <w:sz w:val="21"/>
          <w:szCs w:val="21"/>
        </w:rPr>
        <w:t xml:space="preserve"> </w:t>
      </w:r>
    </w:p>
    <w:p w14:paraId="2F6B6534" w14:textId="46164E9D" w:rsidR="003A363C" w:rsidRDefault="003A363C" w:rsidP="009366C7">
      <w:pPr>
        <w:spacing w:line="276" w:lineRule="auto"/>
        <w:jc w:val="both"/>
        <w:rPr>
          <w:sz w:val="21"/>
          <w:szCs w:val="21"/>
        </w:rPr>
      </w:pPr>
    </w:p>
    <w:p w14:paraId="60D2A4E4" w14:textId="17279D46" w:rsidR="003A363C" w:rsidRDefault="003A363C" w:rsidP="009366C7">
      <w:pPr>
        <w:spacing w:line="276" w:lineRule="auto"/>
        <w:jc w:val="both"/>
        <w:rPr>
          <w:szCs w:val="28"/>
        </w:rPr>
      </w:pPr>
      <w:r w:rsidRPr="00CF6C58">
        <w:rPr>
          <w:szCs w:val="28"/>
        </w:rPr>
        <w:lastRenderedPageBreak/>
        <w:t xml:space="preserve">20. </w:t>
      </w:r>
      <w:r w:rsidR="003B2CA6" w:rsidRPr="00CF6C58">
        <w:rPr>
          <w:szCs w:val="28"/>
        </w:rPr>
        <w:t>Vär</w:t>
      </w:r>
      <w:r w:rsidR="000924F7" w:rsidRPr="00CF6C58">
        <w:rPr>
          <w:szCs w:val="28"/>
        </w:rPr>
        <w:t xml:space="preserve">dering av parternas aktier i </w:t>
      </w:r>
      <w:r w:rsidR="00B330DA">
        <w:rPr>
          <w:szCs w:val="28"/>
        </w:rPr>
        <w:t>b</w:t>
      </w:r>
      <w:r w:rsidR="000924F7" w:rsidRPr="00CF6C58">
        <w:rPr>
          <w:szCs w:val="28"/>
        </w:rPr>
        <w:t>olaget</w:t>
      </w:r>
    </w:p>
    <w:p w14:paraId="4B3A3A28" w14:textId="18164D9D" w:rsidR="00B330DA" w:rsidRPr="007717F1" w:rsidRDefault="00B330DA" w:rsidP="00B330DA">
      <w:pPr>
        <w:spacing w:line="276" w:lineRule="auto"/>
        <w:jc w:val="both"/>
        <w:rPr>
          <w:color w:val="FF0000"/>
          <w:sz w:val="21"/>
          <w:szCs w:val="21"/>
        </w:rPr>
      </w:pPr>
      <w:r w:rsidRPr="00B330DA">
        <w:rPr>
          <w:sz w:val="21"/>
          <w:szCs w:val="21"/>
        </w:rPr>
        <w:t xml:space="preserve">Aktierna i Bolaget ska årligen i </w:t>
      </w:r>
      <w:r w:rsidRPr="007D6E4D">
        <w:rPr>
          <w:color w:val="FF0000"/>
          <w:sz w:val="21"/>
          <w:szCs w:val="21"/>
        </w:rPr>
        <w:t>(</w:t>
      </w:r>
      <w:r w:rsidR="007D6E4D" w:rsidRPr="007D6E4D">
        <w:rPr>
          <w:color w:val="FF0000"/>
          <w:sz w:val="21"/>
          <w:szCs w:val="21"/>
        </w:rPr>
        <w:t>juli</w:t>
      </w:r>
      <w:r w:rsidRPr="007D6E4D">
        <w:rPr>
          <w:color w:val="FF0000"/>
          <w:sz w:val="21"/>
          <w:szCs w:val="21"/>
        </w:rPr>
        <w:t xml:space="preserve"> månad</w:t>
      </w:r>
      <w:r w:rsidRPr="00B330DA">
        <w:rPr>
          <w:sz w:val="21"/>
          <w:szCs w:val="21"/>
        </w:rPr>
        <w:t xml:space="preserve">) av </w:t>
      </w:r>
      <w:r w:rsidRPr="007717F1">
        <w:rPr>
          <w:color w:val="FF0000"/>
          <w:sz w:val="21"/>
          <w:szCs w:val="21"/>
        </w:rPr>
        <w:t xml:space="preserve">Bolagets revisor </w:t>
      </w:r>
      <w:r w:rsidRPr="00B330DA">
        <w:rPr>
          <w:sz w:val="21"/>
          <w:szCs w:val="21"/>
        </w:rPr>
        <w:t xml:space="preserve">åsättas ett värde som ska gälla intill dess nytt värde åsatts. Intill dess aktierna värderats för första gången ska Bolagets aktier anses ha ett värde av </w:t>
      </w:r>
      <w:r w:rsidRPr="007717F1">
        <w:rPr>
          <w:color w:val="FF0000"/>
          <w:sz w:val="21"/>
          <w:szCs w:val="21"/>
        </w:rPr>
        <w:t>(</w:t>
      </w:r>
      <w:r w:rsidR="002B4529" w:rsidRPr="007717F1">
        <w:rPr>
          <w:color w:val="FF0000"/>
          <w:sz w:val="21"/>
          <w:szCs w:val="21"/>
        </w:rPr>
        <w:t>200</w:t>
      </w:r>
      <w:r w:rsidRPr="007717F1">
        <w:rPr>
          <w:color w:val="FF0000"/>
          <w:sz w:val="21"/>
          <w:szCs w:val="21"/>
        </w:rPr>
        <w:t xml:space="preserve">) </w:t>
      </w:r>
      <w:r w:rsidRPr="00B330DA">
        <w:rPr>
          <w:sz w:val="21"/>
          <w:szCs w:val="21"/>
        </w:rPr>
        <w:t xml:space="preserve">kronor. Värdet på aktierna ska fastställas med tillämpning av den formel som återges i </w:t>
      </w:r>
      <w:r w:rsidRPr="007717F1">
        <w:rPr>
          <w:color w:val="FF0000"/>
          <w:sz w:val="21"/>
          <w:szCs w:val="21"/>
        </w:rPr>
        <w:t>Bilaga</w:t>
      </w:r>
    </w:p>
    <w:p w14:paraId="65C93329" w14:textId="0092B43B" w:rsidR="00B330DA" w:rsidRDefault="00C96D7B" w:rsidP="00B330DA">
      <w:pPr>
        <w:spacing w:line="276" w:lineRule="auto"/>
        <w:jc w:val="both"/>
        <w:rPr>
          <w:sz w:val="21"/>
          <w:szCs w:val="21"/>
        </w:rPr>
      </w:pPr>
      <w:r w:rsidRPr="007717F1">
        <w:rPr>
          <w:color w:val="FF0000"/>
          <w:sz w:val="21"/>
          <w:szCs w:val="21"/>
        </w:rPr>
        <w:t>4</w:t>
      </w:r>
      <w:r w:rsidR="00B330DA" w:rsidRPr="00B330DA">
        <w:rPr>
          <w:sz w:val="21"/>
          <w:szCs w:val="21"/>
        </w:rPr>
        <w:t>.</w:t>
      </w:r>
    </w:p>
    <w:p w14:paraId="1718FEF2" w14:textId="34F956A5" w:rsidR="00667B64" w:rsidRDefault="00667B64" w:rsidP="00B330DA">
      <w:pPr>
        <w:spacing w:line="276" w:lineRule="auto"/>
        <w:jc w:val="both"/>
        <w:rPr>
          <w:sz w:val="21"/>
          <w:szCs w:val="21"/>
        </w:rPr>
      </w:pPr>
    </w:p>
    <w:p w14:paraId="5C7DB6EB" w14:textId="2302C4FF" w:rsidR="00667B64" w:rsidRPr="008F2D56" w:rsidRDefault="00667B64" w:rsidP="008F2D56">
      <w:pPr>
        <w:jc w:val="both"/>
        <w:rPr>
          <w:szCs w:val="28"/>
        </w:rPr>
      </w:pPr>
      <w:r w:rsidRPr="008F2D56">
        <w:rPr>
          <w:szCs w:val="28"/>
        </w:rPr>
        <w:t>21. Sekretess</w:t>
      </w:r>
    </w:p>
    <w:p w14:paraId="3C4C3A36" w14:textId="3FB9C1AE" w:rsidR="00667B64" w:rsidRDefault="008F2D56" w:rsidP="00B330DA">
      <w:pPr>
        <w:spacing w:line="276" w:lineRule="auto"/>
        <w:jc w:val="both"/>
        <w:rPr>
          <w:sz w:val="21"/>
          <w:szCs w:val="21"/>
        </w:rPr>
      </w:pPr>
      <w:r w:rsidRPr="008F2D56">
        <w:rPr>
          <w:sz w:val="21"/>
          <w:szCs w:val="21"/>
        </w:rPr>
        <w:t>Part förbinder sig att inte för utomstående avslöja information och kunskap om Bolaget som part fått del av på grund av detta avtal och som dessförinnan inte var tillgänglig för part eller är eller blir allmänt känd på annat sätt än genom brott mot detta avtal. Ovanstående sekretessförbindelse gäller för part så länge part är aktieägare i Bolaget och för en tid av</w:t>
      </w:r>
      <w:r w:rsidR="000445AA">
        <w:rPr>
          <w:sz w:val="21"/>
          <w:szCs w:val="21"/>
        </w:rPr>
        <w:t xml:space="preserve"> </w:t>
      </w:r>
      <w:r w:rsidR="000445AA" w:rsidRPr="000445AA">
        <w:rPr>
          <w:color w:val="FF0000"/>
          <w:sz w:val="21"/>
          <w:szCs w:val="21"/>
        </w:rPr>
        <w:t>fem</w:t>
      </w:r>
      <w:r w:rsidRPr="000445AA">
        <w:rPr>
          <w:color w:val="FF0000"/>
          <w:sz w:val="21"/>
          <w:szCs w:val="21"/>
        </w:rPr>
        <w:t xml:space="preserve"> (5 år</w:t>
      </w:r>
      <w:r w:rsidR="000445AA" w:rsidRPr="000445AA">
        <w:rPr>
          <w:color w:val="FF0000"/>
          <w:sz w:val="21"/>
          <w:szCs w:val="21"/>
        </w:rPr>
        <w:t>)</w:t>
      </w:r>
      <w:r w:rsidRPr="008F2D56">
        <w:rPr>
          <w:sz w:val="21"/>
          <w:szCs w:val="21"/>
        </w:rPr>
        <w:t xml:space="preserve"> efter det att part avhänt sig sina aktier i Bolaget eller på annat sätt inte längre är part i detta avtal. Om part blir ensam innehavare av alla aktier i Bolaget skall dock sekretessåtagandet upphöra att gälla för denne.</w:t>
      </w:r>
    </w:p>
    <w:p w14:paraId="544813F1" w14:textId="6C31D552" w:rsidR="008B7110" w:rsidRDefault="008B7110" w:rsidP="00B330DA">
      <w:pPr>
        <w:spacing w:line="276" w:lineRule="auto"/>
        <w:jc w:val="both"/>
        <w:rPr>
          <w:sz w:val="21"/>
          <w:szCs w:val="21"/>
        </w:rPr>
      </w:pPr>
    </w:p>
    <w:p w14:paraId="4ED1A3A6" w14:textId="391C67AC" w:rsidR="008B7110" w:rsidRDefault="008B7110" w:rsidP="00A51976">
      <w:pPr>
        <w:jc w:val="both"/>
        <w:rPr>
          <w:szCs w:val="28"/>
        </w:rPr>
      </w:pPr>
      <w:r w:rsidRPr="008B7110">
        <w:rPr>
          <w:szCs w:val="28"/>
        </w:rPr>
        <w:t>22.</w:t>
      </w:r>
      <w:r>
        <w:rPr>
          <w:szCs w:val="28"/>
        </w:rPr>
        <w:t xml:space="preserve"> </w:t>
      </w:r>
      <w:r w:rsidR="00CD2BDE">
        <w:rPr>
          <w:szCs w:val="28"/>
        </w:rPr>
        <w:t>Försäkringar</w:t>
      </w:r>
    </w:p>
    <w:p w14:paraId="2BD5DB95" w14:textId="77777777" w:rsidR="00A51976" w:rsidRPr="00A51976" w:rsidRDefault="00A51976" w:rsidP="00A51976">
      <w:pPr>
        <w:spacing w:line="276" w:lineRule="auto"/>
        <w:jc w:val="both"/>
        <w:rPr>
          <w:sz w:val="21"/>
          <w:szCs w:val="21"/>
        </w:rPr>
      </w:pPr>
      <w:r w:rsidRPr="00A51976">
        <w:rPr>
          <w:sz w:val="21"/>
          <w:szCs w:val="21"/>
        </w:rPr>
        <w:t xml:space="preserve">För att säkerställa medel till inlösen av avliden parts aktier har parterna tecknat livförsäkringar på varandras liv. Part får inte förfoga över försäkring genom förmånstagarförordnande och inte heller ändra, överlåta, pantsätta eller återköpa försäkring utan övriga parters skriftliga medgivande. Part förbinder sig att betala föreskrivna försäkringspremier senast på förfallodagen och tillhandahålla den andra parten kopior av försäkringsbrev och kvitto på premiebetalningar. </w:t>
      </w:r>
    </w:p>
    <w:p w14:paraId="4655AD75" w14:textId="77777777" w:rsidR="00A51976" w:rsidRPr="00A51976" w:rsidRDefault="00A51976" w:rsidP="00A51976">
      <w:pPr>
        <w:spacing w:line="276" w:lineRule="auto"/>
        <w:jc w:val="both"/>
        <w:rPr>
          <w:sz w:val="21"/>
          <w:szCs w:val="21"/>
        </w:rPr>
      </w:pPr>
    </w:p>
    <w:p w14:paraId="5FEC4289" w14:textId="4BA9DAB9" w:rsidR="00A51976" w:rsidRPr="00A51976" w:rsidRDefault="00A51976" w:rsidP="00A51976">
      <w:pPr>
        <w:spacing w:line="276" w:lineRule="auto"/>
        <w:rPr>
          <w:sz w:val="21"/>
          <w:szCs w:val="21"/>
        </w:rPr>
      </w:pPr>
      <w:r w:rsidRPr="00A51976">
        <w:rPr>
          <w:sz w:val="21"/>
          <w:szCs w:val="21"/>
        </w:rPr>
        <w:t>Försäkringsbeloppen skall fortlöpande anpassas till Bolagets värde såsom detta fastställts enligt</w:t>
      </w:r>
      <w:r>
        <w:rPr>
          <w:sz w:val="21"/>
          <w:szCs w:val="21"/>
        </w:rPr>
        <w:t xml:space="preserve"> </w:t>
      </w:r>
      <w:r w:rsidRPr="00A51976">
        <w:rPr>
          <w:sz w:val="21"/>
          <w:szCs w:val="21"/>
        </w:rPr>
        <w:t xml:space="preserve">bestämmelsen om värdering av aktier. </w:t>
      </w:r>
    </w:p>
    <w:p w14:paraId="05C1643B" w14:textId="77777777" w:rsidR="00A51976" w:rsidRPr="00A51976" w:rsidRDefault="00A51976" w:rsidP="00A51976">
      <w:pPr>
        <w:spacing w:line="276" w:lineRule="auto"/>
        <w:rPr>
          <w:sz w:val="21"/>
          <w:szCs w:val="21"/>
        </w:rPr>
      </w:pPr>
    </w:p>
    <w:p w14:paraId="11C1F1C7" w14:textId="66EE23C4" w:rsidR="00CD2BDE" w:rsidRDefault="00A51976" w:rsidP="00A51976">
      <w:pPr>
        <w:spacing w:line="276" w:lineRule="auto"/>
        <w:jc w:val="both"/>
        <w:rPr>
          <w:sz w:val="21"/>
          <w:szCs w:val="21"/>
        </w:rPr>
      </w:pPr>
      <w:r w:rsidRPr="00A51976">
        <w:rPr>
          <w:sz w:val="21"/>
          <w:szCs w:val="21"/>
        </w:rPr>
        <w:t>Upphör avtalet att gälla eller upphör part att vara aktieägare i Bolaget har part rätt att förvärva försäkring som tecknats på denne</w:t>
      </w:r>
      <w:r w:rsidR="00B571AA">
        <w:rPr>
          <w:sz w:val="21"/>
          <w:szCs w:val="21"/>
        </w:rPr>
        <w:t xml:space="preserve"> part</w:t>
      </w:r>
      <w:r w:rsidRPr="00A51976">
        <w:rPr>
          <w:sz w:val="21"/>
          <w:szCs w:val="21"/>
        </w:rPr>
        <w:t>. Vid parts dödsfall har efterlevande parter rätt att från dödsboet förvärva försäkring som den avlidne tecknat. Vid förvärv enligt föregående stycke av försäkring som har återköpsvärde skall priset motsvara gällande återköpsvärde.</w:t>
      </w:r>
    </w:p>
    <w:p w14:paraId="7F5D8C7D" w14:textId="42E3882E" w:rsidR="009A599C" w:rsidRDefault="009A599C" w:rsidP="00A51976">
      <w:pPr>
        <w:spacing w:line="276" w:lineRule="auto"/>
        <w:jc w:val="both"/>
        <w:rPr>
          <w:sz w:val="21"/>
          <w:szCs w:val="21"/>
        </w:rPr>
      </w:pPr>
    </w:p>
    <w:p w14:paraId="2DEC255A" w14:textId="1540F7A8" w:rsidR="009A599C" w:rsidRDefault="009A599C" w:rsidP="00F66CB7">
      <w:pPr>
        <w:jc w:val="both"/>
        <w:rPr>
          <w:szCs w:val="28"/>
        </w:rPr>
      </w:pPr>
      <w:r w:rsidRPr="009A599C">
        <w:rPr>
          <w:szCs w:val="28"/>
        </w:rPr>
        <w:t>23. Vite</w:t>
      </w:r>
    </w:p>
    <w:p w14:paraId="686970FF" w14:textId="126FCF28" w:rsidR="00F66CB7" w:rsidRPr="00F66CB7" w:rsidRDefault="00F66CB7" w:rsidP="002F6759">
      <w:pPr>
        <w:spacing w:line="276" w:lineRule="auto"/>
        <w:jc w:val="both"/>
        <w:rPr>
          <w:sz w:val="21"/>
          <w:szCs w:val="21"/>
        </w:rPr>
      </w:pPr>
      <w:r w:rsidRPr="00F66CB7">
        <w:rPr>
          <w:sz w:val="21"/>
          <w:szCs w:val="21"/>
        </w:rPr>
        <w:t xml:space="preserve">Bryter Part mot en bestämmelse i detta avtal och är avtalsbrottet inte av ringa betydelse ska denne vid anfordran till övriga Parter utge ett vite om </w:t>
      </w:r>
      <w:r w:rsidRPr="00B571AA">
        <w:rPr>
          <w:color w:val="FF0000"/>
          <w:sz w:val="21"/>
          <w:szCs w:val="21"/>
        </w:rPr>
        <w:t xml:space="preserve">(200 000) </w:t>
      </w:r>
      <w:r w:rsidRPr="00F66CB7">
        <w:rPr>
          <w:sz w:val="21"/>
          <w:szCs w:val="21"/>
        </w:rPr>
        <w:t>kronor i varje enskilt fall att fördelas dem emellan i förhållande till aktieinnehavet.</w:t>
      </w:r>
    </w:p>
    <w:p w14:paraId="3020E378" w14:textId="77777777" w:rsidR="00F66CB7" w:rsidRPr="00F66CB7" w:rsidRDefault="00F66CB7" w:rsidP="002F6759">
      <w:pPr>
        <w:spacing w:line="276" w:lineRule="auto"/>
        <w:jc w:val="both"/>
        <w:rPr>
          <w:sz w:val="21"/>
          <w:szCs w:val="21"/>
        </w:rPr>
      </w:pPr>
    </w:p>
    <w:p w14:paraId="7869A4CC" w14:textId="1D4668A2" w:rsidR="009A599C" w:rsidRDefault="00F66CB7" w:rsidP="002F6759">
      <w:pPr>
        <w:spacing w:line="276" w:lineRule="auto"/>
        <w:jc w:val="both"/>
        <w:rPr>
          <w:sz w:val="21"/>
          <w:szCs w:val="21"/>
        </w:rPr>
      </w:pPr>
      <w:r w:rsidRPr="00F66CB7">
        <w:rPr>
          <w:sz w:val="21"/>
          <w:szCs w:val="21"/>
        </w:rPr>
        <w:t>Övriga Parter har dock rätt att i stället för vite enligt första stycket gemensamt begära skadestånd motsvarande den verkliga skadan. Utgivande av vite eller skadestånd inverkar inte på Parts rätt att göra andra påföljder gällande i anledning av kontraktsbrottet.</w:t>
      </w:r>
    </w:p>
    <w:p w14:paraId="3128C5C6" w14:textId="04381C3E" w:rsidR="00C17E9C" w:rsidRDefault="00C17E9C" w:rsidP="002F6759">
      <w:pPr>
        <w:spacing w:line="276" w:lineRule="auto"/>
        <w:jc w:val="both"/>
        <w:rPr>
          <w:sz w:val="21"/>
          <w:szCs w:val="21"/>
        </w:rPr>
      </w:pPr>
    </w:p>
    <w:p w14:paraId="77A02BCB" w14:textId="1B5F9AC6" w:rsidR="00C17E9C" w:rsidRDefault="00C17E9C" w:rsidP="007F0426">
      <w:pPr>
        <w:jc w:val="both"/>
        <w:rPr>
          <w:szCs w:val="28"/>
        </w:rPr>
      </w:pPr>
      <w:r>
        <w:rPr>
          <w:szCs w:val="28"/>
        </w:rPr>
        <w:t xml:space="preserve">24. </w:t>
      </w:r>
      <w:r w:rsidRPr="00C17E9C">
        <w:rPr>
          <w:szCs w:val="28"/>
        </w:rPr>
        <w:t>Äktenskapsförord</w:t>
      </w:r>
    </w:p>
    <w:p w14:paraId="50BF6EBD" w14:textId="191AFC0C" w:rsidR="007F0426" w:rsidRDefault="007F0426" w:rsidP="007F0426">
      <w:pPr>
        <w:rPr>
          <w:sz w:val="21"/>
          <w:szCs w:val="21"/>
        </w:rPr>
      </w:pPr>
      <w:r w:rsidRPr="007F0426">
        <w:rPr>
          <w:sz w:val="21"/>
          <w:szCs w:val="21"/>
        </w:rPr>
        <w:t>Vid äktenskap skall Part upprätta äktenskapsförord för att aktierna skall förhållas som enskild egendom.</w:t>
      </w:r>
    </w:p>
    <w:p w14:paraId="3B44210A" w14:textId="3FB45DD1" w:rsidR="00967D6C" w:rsidRDefault="00967D6C" w:rsidP="007F0426">
      <w:pPr>
        <w:rPr>
          <w:sz w:val="21"/>
          <w:szCs w:val="21"/>
        </w:rPr>
      </w:pPr>
    </w:p>
    <w:p w14:paraId="7F54E934" w14:textId="77777777" w:rsidR="00A40835" w:rsidRPr="00A40835" w:rsidRDefault="00967D6C" w:rsidP="00A40835">
      <w:pPr>
        <w:rPr>
          <w:szCs w:val="28"/>
        </w:rPr>
      </w:pPr>
      <w:r w:rsidRPr="00967D6C">
        <w:rPr>
          <w:szCs w:val="28"/>
        </w:rPr>
        <w:t xml:space="preserve">25. Meddelanden </w:t>
      </w:r>
    </w:p>
    <w:p w14:paraId="43BD6075" w14:textId="5820D9EB" w:rsidR="00967D6C" w:rsidRPr="001702FF" w:rsidRDefault="00CB0564" w:rsidP="00A40835">
      <w:pPr>
        <w:spacing w:line="276" w:lineRule="auto"/>
        <w:jc w:val="both"/>
        <w:rPr>
          <w:szCs w:val="28"/>
        </w:rPr>
      </w:pPr>
      <w:r w:rsidRPr="00CB0564">
        <w:rPr>
          <w:sz w:val="21"/>
          <w:szCs w:val="21"/>
        </w:rPr>
        <w:t>Uppsägning eller andra meddelanden med anledning av eller avseende detta avtal skall ske genom rekommenderat brev till parternas i ingressen angivna eller senare ändrade adresser. Meddelandet skall därvid ha anses kommit mottagaren tillhanda fem dagar efter det att brevet lämnades in för postbefordran på postkontor eller motsvarande.</w:t>
      </w:r>
    </w:p>
    <w:p w14:paraId="5B2D0B73" w14:textId="6A1D209A" w:rsidR="00410AC4" w:rsidRDefault="00410AC4" w:rsidP="00A40835">
      <w:pPr>
        <w:spacing w:line="276" w:lineRule="auto"/>
        <w:jc w:val="both"/>
        <w:rPr>
          <w:sz w:val="21"/>
          <w:szCs w:val="21"/>
        </w:rPr>
      </w:pPr>
    </w:p>
    <w:p w14:paraId="14B55533" w14:textId="77777777" w:rsidR="00A40835" w:rsidRDefault="00A40835" w:rsidP="00410AC4">
      <w:pPr>
        <w:spacing w:line="276" w:lineRule="auto"/>
        <w:jc w:val="both"/>
        <w:rPr>
          <w:szCs w:val="28"/>
        </w:rPr>
      </w:pPr>
    </w:p>
    <w:p w14:paraId="7A78AE60" w14:textId="71243294" w:rsidR="00410AC4" w:rsidRDefault="00CF253C" w:rsidP="00A40835">
      <w:pPr>
        <w:jc w:val="both"/>
        <w:rPr>
          <w:szCs w:val="28"/>
        </w:rPr>
      </w:pPr>
      <w:r w:rsidRPr="00270EDF">
        <w:rPr>
          <w:szCs w:val="28"/>
        </w:rPr>
        <w:t>26. Avtalets</w:t>
      </w:r>
      <w:r w:rsidR="00E725B8" w:rsidRPr="00270EDF">
        <w:rPr>
          <w:szCs w:val="28"/>
        </w:rPr>
        <w:t xml:space="preserve"> gil</w:t>
      </w:r>
      <w:r w:rsidR="00270EDF" w:rsidRPr="00270EDF">
        <w:rPr>
          <w:szCs w:val="28"/>
        </w:rPr>
        <w:t>tighetstid</w:t>
      </w:r>
    </w:p>
    <w:p w14:paraId="2BDF3BA4" w14:textId="29E4F08F" w:rsidR="00EA012E" w:rsidRPr="00EA012E" w:rsidRDefault="00EA012E" w:rsidP="00EA012E">
      <w:pPr>
        <w:spacing w:line="276" w:lineRule="auto"/>
        <w:jc w:val="both"/>
        <w:rPr>
          <w:sz w:val="21"/>
          <w:szCs w:val="21"/>
        </w:rPr>
      </w:pPr>
      <w:r w:rsidRPr="00EA012E">
        <w:rPr>
          <w:sz w:val="21"/>
          <w:szCs w:val="21"/>
        </w:rPr>
        <w:t>Detta avtal gäller från och med dagen för dess undertecknande och för en tid om</w:t>
      </w:r>
      <w:r w:rsidR="00B571AA">
        <w:rPr>
          <w:sz w:val="21"/>
          <w:szCs w:val="21"/>
        </w:rPr>
        <w:t xml:space="preserve"> </w:t>
      </w:r>
      <w:r w:rsidR="00B571AA" w:rsidRPr="00B571AA">
        <w:rPr>
          <w:color w:val="FF0000"/>
          <w:sz w:val="21"/>
          <w:szCs w:val="21"/>
        </w:rPr>
        <w:t>fem</w:t>
      </w:r>
      <w:r w:rsidRPr="00B571AA">
        <w:rPr>
          <w:color w:val="FF0000"/>
          <w:sz w:val="21"/>
          <w:szCs w:val="21"/>
        </w:rPr>
        <w:t xml:space="preserve"> (</w:t>
      </w:r>
      <w:r w:rsidR="00B571AA" w:rsidRPr="00B571AA">
        <w:rPr>
          <w:color w:val="FF0000"/>
          <w:sz w:val="21"/>
          <w:szCs w:val="21"/>
        </w:rPr>
        <w:t>5</w:t>
      </w:r>
      <w:r w:rsidRPr="00B571AA">
        <w:rPr>
          <w:color w:val="FF0000"/>
          <w:sz w:val="21"/>
          <w:szCs w:val="21"/>
        </w:rPr>
        <w:t xml:space="preserve">) </w:t>
      </w:r>
      <w:r w:rsidRPr="00EA012E">
        <w:rPr>
          <w:sz w:val="21"/>
          <w:szCs w:val="21"/>
        </w:rPr>
        <w:t xml:space="preserve">år därefter. Sägs inte avtalet upp senast </w:t>
      </w:r>
      <w:r w:rsidR="00D80946">
        <w:rPr>
          <w:sz w:val="21"/>
          <w:szCs w:val="21"/>
        </w:rPr>
        <w:t>femton</w:t>
      </w:r>
      <w:r w:rsidRPr="00EA012E">
        <w:rPr>
          <w:sz w:val="21"/>
          <w:szCs w:val="21"/>
        </w:rPr>
        <w:t xml:space="preserve"> (1</w:t>
      </w:r>
      <w:r w:rsidR="00D80946">
        <w:rPr>
          <w:sz w:val="21"/>
          <w:szCs w:val="21"/>
        </w:rPr>
        <w:t>5</w:t>
      </w:r>
      <w:r w:rsidRPr="00EA012E">
        <w:rPr>
          <w:sz w:val="21"/>
          <w:szCs w:val="21"/>
        </w:rPr>
        <w:t xml:space="preserve">) månader före avtalstidens utgång förlängs avtalet med </w:t>
      </w:r>
      <w:r w:rsidRPr="00B571AA">
        <w:rPr>
          <w:color w:val="FF0000"/>
          <w:sz w:val="21"/>
          <w:szCs w:val="21"/>
        </w:rPr>
        <w:t xml:space="preserve">tre (3) </w:t>
      </w:r>
      <w:r w:rsidRPr="00EA012E">
        <w:rPr>
          <w:sz w:val="21"/>
          <w:szCs w:val="21"/>
        </w:rPr>
        <w:t xml:space="preserve">år vid varje tillfälle. </w:t>
      </w:r>
    </w:p>
    <w:p w14:paraId="057B64AE" w14:textId="77777777" w:rsidR="00B571AA" w:rsidRDefault="00B571AA" w:rsidP="00EA012E">
      <w:pPr>
        <w:spacing w:line="276" w:lineRule="auto"/>
        <w:jc w:val="both"/>
        <w:rPr>
          <w:sz w:val="21"/>
          <w:szCs w:val="21"/>
        </w:rPr>
      </w:pPr>
    </w:p>
    <w:p w14:paraId="4AE5EFFC" w14:textId="4EED6CFF" w:rsidR="00EA012E" w:rsidRDefault="00EA012E" w:rsidP="00EA012E">
      <w:pPr>
        <w:spacing w:line="276" w:lineRule="auto"/>
        <w:jc w:val="both"/>
        <w:rPr>
          <w:sz w:val="21"/>
          <w:szCs w:val="21"/>
        </w:rPr>
      </w:pPr>
      <w:r w:rsidRPr="00EA012E">
        <w:rPr>
          <w:sz w:val="21"/>
          <w:szCs w:val="21"/>
        </w:rPr>
        <w:t xml:space="preserve">Bestämmelserna om sekretess och konkurrensförbud i detta avtal skall dock efter avtalets upphörande fortsätta att gälla under tid som angivits i föregående bestämmelser. </w:t>
      </w:r>
    </w:p>
    <w:p w14:paraId="591E9FA6" w14:textId="06DF9B32" w:rsidR="00D321A4" w:rsidRDefault="00D321A4" w:rsidP="00EA012E">
      <w:pPr>
        <w:spacing w:line="276" w:lineRule="auto"/>
        <w:jc w:val="both"/>
        <w:rPr>
          <w:sz w:val="21"/>
          <w:szCs w:val="21"/>
        </w:rPr>
      </w:pPr>
    </w:p>
    <w:p w14:paraId="4B517241" w14:textId="7B2E422C" w:rsidR="00D321A4" w:rsidRDefault="00A40835" w:rsidP="00106C2A">
      <w:pPr>
        <w:jc w:val="both"/>
        <w:rPr>
          <w:szCs w:val="28"/>
        </w:rPr>
      </w:pPr>
      <w:r w:rsidRPr="00887A27">
        <w:rPr>
          <w:szCs w:val="28"/>
        </w:rPr>
        <w:t xml:space="preserve">27. Fullständig reglering </w:t>
      </w:r>
    </w:p>
    <w:p w14:paraId="38AD89DF" w14:textId="1E614D29" w:rsidR="00887A27" w:rsidRDefault="00106C2A" w:rsidP="00EA012E">
      <w:pPr>
        <w:spacing w:line="276" w:lineRule="auto"/>
        <w:jc w:val="both"/>
        <w:rPr>
          <w:sz w:val="21"/>
          <w:szCs w:val="21"/>
        </w:rPr>
      </w:pPr>
      <w:r w:rsidRPr="00106C2A">
        <w:rPr>
          <w:sz w:val="21"/>
          <w:szCs w:val="21"/>
        </w:rPr>
        <w:t>Detta avtal med bilagor utgör parternas fullständiga reglering av alla frågor som aktieägaravtalet berör. Alla skriftliga eller muntliga åtaganden eller utfästelser som föregått avtalet ersätts av innehållet i detsamma och dess bilagor.</w:t>
      </w:r>
    </w:p>
    <w:p w14:paraId="15D9D904" w14:textId="61672DFE" w:rsidR="000A3021" w:rsidRDefault="000A3021" w:rsidP="00EA012E">
      <w:pPr>
        <w:spacing w:line="276" w:lineRule="auto"/>
        <w:jc w:val="both"/>
        <w:rPr>
          <w:sz w:val="21"/>
          <w:szCs w:val="21"/>
        </w:rPr>
      </w:pPr>
    </w:p>
    <w:p w14:paraId="4E5C4450" w14:textId="11D37DB0" w:rsidR="000A3021" w:rsidRPr="00EB3E9D" w:rsidRDefault="000A3021" w:rsidP="00EA012E">
      <w:pPr>
        <w:spacing w:line="276" w:lineRule="auto"/>
        <w:jc w:val="both"/>
        <w:rPr>
          <w:szCs w:val="28"/>
        </w:rPr>
      </w:pPr>
      <w:r w:rsidRPr="00EB3E9D">
        <w:rPr>
          <w:szCs w:val="28"/>
        </w:rPr>
        <w:t xml:space="preserve">28. </w:t>
      </w:r>
      <w:r w:rsidR="00A31241" w:rsidRPr="00EB3E9D">
        <w:rPr>
          <w:szCs w:val="28"/>
        </w:rPr>
        <w:t xml:space="preserve">Ändringar </w:t>
      </w:r>
      <w:r w:rsidR="002B7646" w:rsidRPr="00EB3E9D">
        <w:rPr>
          <w:szCs w:val="28"/>
        </w:rPr>
        <w:t>och tillägg</w:t>
      </w:r>
    </w:p>
    <w:p w14:paraId="798975F7" w14:textId="42EADC6F" w:rsidR="002B7646" w:rsidRDefault="00EB3E9D" w:rsidP="00EA012E">
      <w:pPr>
        <w:spacing w:line="276" w:lineRule="auto"/>
        <w:jc w:val="both"/>
        <w:rPr>
          <w:sz w:val="21"/>
          <w:szCs w:val="21"/>
        </w:rPr>
      </w:pPr>
      <w:r w:rsidRPr="00EB3E9D">
        <w:rPr>
          <w:sz w:val="21"/>
          <w:szCs w:val="21"/>
        </w:rPr>
        <w:t>Ändringar och tillägg till detta avtal skall för att vara gällande vara upprättade i skrift och undertecknade av samtliga parter.</w:t>
      </w:r>
    </w:p>
    <w:p w14:paraId="47176624" w14:textId="67B6486B" w:rsidR="007C7C37" w:rsidRDefault="007C7C37" w:rsidP="00EA012E">
      <w:pPr>
        <w:spacing w:line="276" w:lineRule="auto"/>
        <w:jc w:val="both"/>
        <w:rPr>
          <w:sz w:val="21"/>
          <w:szCs w:val="21"/>
        </w:rPr>
      </w:pPr>
    </w:p>
    <w:p w14:paraId="57052CCD" w14:textId="53284CC6" w:rsidR="007C7C37" w:rsidRDefault="007C7C37" w:rsidP="00EA012E">
      <w:pPr>
        <w:spacing w:line="276" w:lineRule="auto"/>
        <w:jc w:val="both"/>
        <w:rPr>
          <w:szCs w:val="28"/>
        </w:rPr>
      </w:pPr>
      <w:r w:rsidRPr="00A23622">
        <w:rPr>
          <w:szCs w:val="28"/>
        </w:rPr>
        <w:t>29. Bes</w:t>
      </w:r>
      <w:r w:rsidR="007C7C54" w:rsidRPr="00A23622">
        <w:rPr>
          <w:szCs w:val="28"/>
        </w:rPr>
        <w:t>tä</w:t>
      </w:r>
      <w:r w:rsidR="00A23622" w:rsidRPr="00A23622">
        <w:rPr>
          <w:szCs w:val="28"/>
        </w:rPr>
        <w:t>mmelses ogiltighet</w:t>
      </w:r>
    </w:p>
    <w:p w14:paraId="4C162D4F" w14:textId="4C1057FD" w:rsidR="00A23622" w:rsidRDefault="00A172AC" w:rsidP="00EA012E">
      <w:pPr>
        <w:spacing w:line="276" w:lineRule="auto"/>
        <w:jc w:val="both"/>
        <w:rPr>
          <w:sz w:val="21"/>
          <w:szCs w:val="21"/>
        </w:rPr>
      </w:pPr>
      <w:r w:rsidRPr="00A172AC">
        <w:rPr>
          <w:sz w:val="21"/>
          <w:szCs w:val="21"/>
        </w:rPr>
        <w:t>Om någon bestämmelse i avtalet konstateras ogiltig, ska detta inte innebära att dessa allmänna villkor i sin helhet är ogiltiga. I den mån ogiltigheten påverkar en Parts rättigheter eller skyldigheter, ska istället skälig jämkning ske.</w:t>
      </w:r>
    </w:p>
    <w:p w14:paraId="32917D6D" w14:textId="128599A3" w:rsidR="00A93E7D" w:rsidRDefault="00A93E7D" w:rsidP="00EA012E">
      <w:pPr>
        <w:spacing w:line="276" w:lineRule="auto"/>
        <w:jc w:val="both"/>
        <w:rPr>
          <w:sz w:val="21"/>
          <w:szCs w:val="21"/>
        </w:rPr>
      </w:pPr>
    </w:p>
    <w:p w14:paraId="0CD51B4F" w14:textId="57F8A40E" w:rsidR="00E62EAD" w:rsidRPr="001702FF" w:rsidRDefault="00A93E7D" w:rsidP="00493120">
      <w:pPr>
        <w:jc w:val="both"/>
        <w:rPr>
          <w:szCs w:val="28"/>
        </w:rPr>
      </w:pPr>
      <w:r w:rsidRPr="00E62EAD">
        <w:rPr>
          <w:szCs w:val="28"/>
        </w:rPr>
        <w:t xml:space="preserve">30. </w:t>
      </w:r>
      <w:r w:rsidR="00E62EAD" w:rsidRPr="00E62EAD">
        <w:rPr>
          <w:szCs w:val="28"/>
        </w:rPr>
        <w:t>Passivitet</w:t>
      </w:r>
      <w:r w:rsidRPr="00E62EAD">
        <w:rPr>
          <w:szCs w:val="28"/>
        </w:rPr>
        <w:t xml:space="preserve"> </w:t>
      </w:r>
    </w:p>
    <w:p w14:paraId="2CB9378F" w14:textId="44C87C38" w:rsidR="00A23622" w:rsidRDefault="00E62EAD" w:rsidP="00493120">
      <w:pPr>
        <w:spacing w:line="276" w:lineRule="auto"/>
        <w:jc w:val="both"/>
        <w:rPr>
          <w:sz w:val="21"/>
          <w:szCs w:val="21"/>
        </w:rPr>
      </w:pPr>
      <w:r w:rsidRPr="00493120">
        <w:rPr>
          <w:sz w:val="21"/>
          <w:szCs w:val="21"/>
        </w:rPr>
        <w:t>Parts underlåtenhet att utnyttja någon rättighet enligt avtalet eller underlåtenhet</w:t>
      </w:r>
      <w:r w:rsidR="00493120">
        <w:rPr>
          <w:sz w:val="21"/>
          <w:szCs w:val="21"/>
        </w:rPr>
        <w:t xml:space="preserve"> </w:t>
      </w:r>
      <w:r w:rsidRPr="00493120">
        <w:rPr>
          <w:sz w:val="21"/>
          <w:szCs w:val="21"/>
        </w:rPr>
        <w:t>att påtala visst förhållande som hänför sig till avtalet ska inte innebära att Part</w:t>
      </w:r>
      <w:r w:rsidR="00493120">
        <w:rPr>
          <w:sz w:val="21"/>
          <w:szCs w:val="21"/>
        </w:rPr>
        <w:t xml:space="preserve"> </w:t>
      </w:r>
      <w:r w:rsidRPr="00493120">
        <w:rPr>
          <w:sz w:val="21"/>
          <w:szCs w:val="21"/>
        </w:rPr>
        <w:t>har frånfallit sin rätt i sådant hänseende. Skulle Part vilja avstå från att utnyttja</w:t>
      </w:r>
      <w:r w:rsidR="00493120">
        <w:rPr>
          <w:sz w:val="21"/>
          <w:szCs w:val="21"/>
        </w:rPr>
        <w:t xml:space="preserve"> </w:t>
      </w:r>
      <w:r w:rsidRPr="00493120">
        <w:rPr>
          <w:sz w:val="21"/>
          <w:szCs w:val="21"/>
        </w:rPr>
        <w:t>viss rättighet eller att påtala visst förhållande ska sådant avstående göras skriftlig</w:t>
      </w:r>
      <w:r w:rsidR="00493120">
        <w:rPr>
          <w:sz w:val="21"/>
          <w:szCs w:val="21"/>
        </w:rPr>
        <w:t xml:space="preserve"> </w:t>
      </w:r>
      <w:r w:rsidRPr="00493120">
        <w:rPr>
          <w:sz w:val="21"/>
          <w:szCs w:val="21"/>
        </w:rPr>
        <w:t>i varje enskilt fall.</w:t>
      </w:r>
    </w:p>
    <w:p w14:paraId="5A524888" w14:textId="21B58198" w:rsidR="00990941" w:rsidRDefault="00990941" w:rsidP="00493120">
      <w:pPr>
        <w:spacing w:line="276" w:lineRule="auto"/>
        <w:jc w:val="both"/>
        <w:rPr>
          <w:sz w:val="21"/>
          <w:szCs w:val="21"/>
        </w:rPr>
      </w:pPr>
    </w:p>
    <w:p w14:paraId="66B9A4F0" w14:textId="77777777" w:rsidR="009B73C5" w:rsidRPr="009B73C5" w:rsidRDefault="00E96C28" w:rsidP="009B73C5">
      <w:pPr>
        <w:spacing w:line="276" w:lineRule="auto"/>
        <w:jc w:val="both"/>
        <w:rPr>
          <w:szCs w:val="28"/>
        </w:rPr>
      </w:pPr>
      <w:r>
        <w:rPr>
          <w:szCs w:val="28"/>
        </w:rPr>
        <w:t xml:space="preserve">31. </w:t>
      </w:r>
      <w:r w:rsidR="009B73C5" w:rsidRPr="009B73C5">
        <w:rPr>
          <w:szCs w:val="28"/>
        </w:rPr>
        <w:t>Tillämplig lag</w:t>
      </w:r>
    </w:p>
    <w:p w14:paraId="7AF96CE4" w14:textId="50345A0C" w:rsidR="009B73C5" w:rsidRDefault="009B73C5" w:rsidP="009B73C5">
      <w:pPr>
        <w:spacing w:line="276" w:lineRule="auto"/>
        <w:jc w:val="both"/>
        <w:rPr>
          <w:sz w:val="21"/>
          <w:szCs w:val="21"/>
        </w:rPr>
      </w:pPr>
      <w:r w:rsidRPr="009B73C5">
        <w:rPr>
          <w:sz w:val="21"/>
          <w:szCs w:val="21"/>
        </w:rPr>
        <w:t>Avtalet skall regleras av svensk rätt, såsom den tillämpas på avtal som ingåtts i Sverige mellan svenska parter.</w:t>
      </w:r>
    </w:p>
    <w:p w14:paraId="036F61DE" w14:textId="77777777" w:rsidR="009B73C5" w:rsidRPr="009B73C5" w:rsidRDefault="009B73C5" w:rsidP="009B73C5">
      <w:pPr>
        <w:spacing w:line="276" w:lineRule="auto"/>
        <w:jc w:val="both"/>
        <w:rPr>
          <w:sz w:val="21"/>
          <w:szCs w:val="21"/>
        </w:rPr>
      </w:pPr>
    </w:p>
    <w:p w14:paraId="4DE220B4" w14:textId="5FA0B379" w:rsidR="00C742DE" w:rsidRPr="00C742DE" w:rsidRDefault="009B73C5" w:rsidP="00C742DE">
      <w:pPr>
        <w:jc w:val="both"/>
        <w:rPr>
          <w:szCs w:val="28"/>
        </w:rPr>
      </w:pPr>
      <w:r>
        <w:rPr>
          <w:szCs w:val="28"/>
        </w:rPr>
        <w:t>32</w:t>
      </w:r>
      <w:r w:rsidRPr="009B73C5">
        <w:rPr>
          <w:szCs w:val="28"/>
        </w:rPr>
        <w:t>. Tvist</w:t>
      </w:r>
      <w:r w:rsidR="00C742DE">
        <w:rPr>
          <w:szCs w:val="28"/>
        </w:rPr>
        <w:t xml:space="preserve">lösning </w:t>
      </w:r>
    </w:p>
    <w:p w14:paraId="1D08C75D" w14:textId="77777777" w:rsidR="00B571AA" w:rsidRDefault="009B73C5" w:rsidP="009B73C5">
      <w:pPr>
        <w:spacing w:line="276" w:lineRule="auto"/>
        <w:jc w:val="both"/>
        <w:rPr>
          <w:color w:val="FF0000"/>
          <w:sz w:val="21"/>
          <w:szCs w:val="21"/>
        </w:rPr>
      </w:pPr>
      <w:r w:rsidRPr="00B571AA">
        <w:rPr>
          <w:color w:val="FF0000"/>
          <w:sz w:val="21"/>
          <w:szCs w:val="21"/>
        </w:rPr>
        <w:t>Tvist i anledning av detta avtal skall i första hand hänskjutas till medling enligt Medlingsregler för Stockholms Handelskammares Skiljedomsinstitut, om inte någon av parterna när tvist uppkommit motsätter sig detta. Om någon part motsätter sig medling eller om medlingen avbryts, skall tvist i anledning av detta avtal slutligt avgöras genom skiljedom enligt Skiljedomsregler för Stockholms Handelskammares Skiljedomsinstitut.</w:t>
      </w:r>
      <w:r w:rsidR="00B571AA">
        <w:rPr>
          <w:color w:val="FF0000"/>
          <w:sz w:val="21"/>
          <w:szCs w:val="21"/>
        </w:rPr>
        <w:t xml:space="preserve"> </w:t>
      </w:r>
    </w:p>
    <w:p w14:paraId="28DC2578" w14:textId="77777777" w:rsidR="00B571AA" w:rsidRDefault="00B571AA" w:rsidP="009B73C5">
      <w:pPr>
        <w:spacing w:line="276" w:lineRule="auto"/>
        <w:jc w:val="both"/>
        <w:rPr>
          <w:color w:val="FF0000"/>
          <w:sz w:val="21"/>
          <w:szCs w:val="21"/>
        </w:rPr>
      </w:pPr>
    </w:p>
    <w:p w14:paraId="415578F7" w14:textId="23335329" w:rsidR="009B73C5" w:rsidRPr="00B571AA" w:rsidRDefault="00B571AA" w:rsidP="009B73C5">
      <w:pPr>
        <w:spacing w:line="276" w:lineRule="auto"/>
        <w:jc w:val="both"/>
        <w:rPr>
          <w:color w:val="FF0000"/>
          <w:sz w:val="21"/>
          <w:szCs w:val="21"/>
        </w:rPr>
      </w:pPr>
      <w:r>
        <w:rPr>
          <w:color w:val="FF0000"/>
          <w:sz w:val="21"/>
          <w:szCs w:val="21"/>
        </w:rPr>
        <w:t>Alternativ; till allmän domstol.</w:t>
      </w:r>
    </w:p>
    <w:p w14:paraId="568E6F90" w14:textId="315ADC5A" w:rsidR="00325E9C" w:rsidRDefault="00325E9C" w:rsidP="009B73C5">
      <w:pPr>
        <w:spacing w:line="276" w:lineRule="auto"/>
        <w:jc w:val="both"/>
        <w:rPr>
          <w:sz w:val="21"/>
          <w:szCs w:val="21"/>
        </w:rPr>
      </w:pPr>
    </w:p>
    <w:p w14:paraId="05C437E6" w14:textId="5F7E25CE" w:rsidR="00325E9C" w:rsidRPr="00B571AA" w:rsidRDefault="00325E9C" w:rsidP="00325E9C">
      <w:pPr>
        <w:spacing w:line="276" w:lineRule="auto"/>
        <w:rPr>
          <w:color w:val="FF0000"/>
          <w:sz w:val="21"/>
          <w:szCs w:val="21"/>
        </w:rPr>
      </w:pPr>
      <w:r w:rsidRPr="00B571AA">
        <w:rPr>
          <w:color w:val="FF0000"/>
          <w:sz w:val="21"/>
          <w:szCs w:val="21"/>
        </w:rPr>
        <w:t>Part ska stå sina egna ombudskostnader. Kostnaderna för skiljenämnden (arvoden och omkostnader) samt skiljedomsinstitutets administrativa avgifter och omkostnader ska fördelas lika mellan Parterna i tvisten.</w:t>
      </w:r>
    </w:p>
    <w:p w14:paraId="71A797F2" w14:textId="77777777" w:rsidR="00AF431C" w:rsidRPr="00AF431C" w:rsidRDefault="00AF431C" w:rsidP="009B73C5">
      <w:pPr>
        <w:spacing w:line="276" w:lineRule="auto"/>
        <w:jc w:val="both"/>
        <w:rPr>
          <w:sz w:val="21"/>
          <w:szCs w:val="21"/>
        </w:rPr>
      </w:pPr>
    </w:p>
    <w:p w14:paraId="4B39652E" w14:textId="200C82AC" w:rsidR="00990941" w:rsidRPr="00AF431C" w:rsidRDefault="009B73C5" w:rsidP="009B73C5">
      <w:pPr>
        <w:spacing w:line="276" w:lineRule="auto"/>
        <w:jc w:val="both"/>
        <w:rPr>
          <w:sz w:val="21"/>
          <w:szCs w:val="21"/>
        </w:rPr>
      </w:pPr>
      <w:r w:rsidRPr="00AF431C">
        <w:rPr>
          <w:sz w:val="21"/>
          <w:szCs w:val="21"/>
        </w:rPr>
        <w:t xml:space="preserve">Detta avtal har upprättats i </w:t>
      </w:r>
      <w:r w:rsidR="002C4586" w:rsidRPr="00B571AA">
        <w:rPr>
          <w:color w:val="FF0000"/>
          <w:sz w:val="21"/>
          <w:szCs w:val="21"/>
        </w:rPr>
        <w:t>tre</w:t>
      </w:r>
      <w:r w:rsidRPr="00B571AA">
        <w:rPr>
          <w:color w:val="FF0000"/>
          <w:sz w:val="21"/>
          <w:szCs w:val="21"/>
        </w:rPr>
        <w:t xml:space="preserve"> </w:t>
      </w:r>
      <w:r w:rsidRPr="00AF431C">
        <w:rPr>
          <w:sz w:val="21"/>
          <w:szCs w:val="21"/>
        </w:rPr>
        <w:t>likalydande exemplar varav parterna tagit var sitt.</w:t>
      </w:r>
    </w:p>
    <w:p w14:paraId="43CC4F95" w14:textId="77777777" w:rsidR="00A40835" w:rsidRPr="00AF431C" w:rsidRDefault="00A40835" w:rsidP="00493120">
      <w:pPr>
        <w:spacing w:line="276" w:lineRule="auto"/>
        <w:jc w:val="both"/>
        <w:rPr>
          <w:sz w:val="21"/>
          <w:szCs w:val="21"/>
        </w:rPr>
      </w:pPr>
    </w:p>
    <w:p w14:paraId="0F77A8C9" w14:textId="29F610EC" w:rsidR="003D3534" w:rsidRPr="003D3534" w:rsidRDefault="000D23A8" w:rsidP="003D3534">
      <w:pPr>
        <w:pStyle w:val="Brdtext"/>
        <w:tabs>
          <w:tab w:val="left" w:pos="4820"/>
        </w:tabs>
        <w:rPr>
          <w:rStyle w:val="SignaturChar"/>
          <w:rFonts w:asciiTheme="majorBidi" w:hAnsiTheme="majorBidi" w:cstheme="majorBidi"/>
        </w:rPr>
      </w:pPr>
      <w:r>
        <w:rPr>
          <w:rStyle w:val="SignaturChar"/>
          <w:rFonts w:asciiTheme="majorBidi" w:hAnsiTheme="majorBidi" w:cstheme="majorBidi"/>
        </w:rPr>
        <w:lastRenderedPageBreak/>
        <w:t>Malmö</w:t>
      </w:r>
      <w:r w:rsidR="003D3534" w:rsidRPr="003D3534">
        <w:rPr>
          <w:rStyle w:val="SignaturChar"/>
          <w:rFonts w:asciiTheme="majorBidi" w:hAnsiTheme="majorBidi" w:cstheme="majorBidi"/>
        </w:rPr>
        <w:t xml:space="preserve">, </w:t>
      </w:r>
      <w:r>
        <w:rPr>
          <w:rStyle w:val="SignaturChar"/>
          <w:rFonts w:asciiTheme="majorBidi" w:hAnsiTheme="majorBidi" w:cstheme="majorBidi"/>
        </w:rPr>
        <w:t>2019-07-16</w:t>
      </w:r>
      <w:r w:rsidR="003D3534" w:rsidRPr="003D3534">
        <w:rPr>
          <w:rStyle w:val="SignaturChar"/>
          <w:rFonts w:asciiTheme="majorBidi" w:hAnsiTheme="majorBidi" w:cstheme="majorBidi"/>
        </w:rPr>
        <w:tab/>
      </w:r>
      <w:r w:rsidR="00516CAE">
        <w:rPr>
          <w:rStyle w:val="SignaturChar"/>
          <w:rFonts w:asciiTheme="majorBidi" w:hAnsiTheme="majorBidi" w:cstheme="majorBidi"/>
        </w:rPr>
        <w:t>Malmö</w:t>
      </w:r>
      <w:r w:rsidR="003D3534" w:rsidRPr="003D3534">
        <w:rPr>
          <w:rStyle w:val="SignaturChar"/>
          <w:rFonts w:asciiTheme="majorBidi" w:hAnsiTheme="majorBidi" w:cstheme="majorBidi"/>
        </w:rPr>
        <w:t xml:space="preserve">, </w:t>
      </w:r>
      <w:r w:rsidR="002F7F5F">
        <w:rPr>
          <w:rStyle w:val="SignaturChar"/>
          <w:rFonts w:asciiTheme="majorBidi" w:hAnsiTheme="majorBidi" w:cstheme="majorBidi"/>
        </w:rPr>
        <w:t>2019-07-16</w:t>
      </w:r>
      <w:r w:rsidR="003D3534" w:rsidRPr="003D3534">
        <w:rPr>
          <w:rStyle w:val="SignaturChar"/>
          <w:rFonts w:asciiTheme="majorBidi" w:hAnsiTheme="majorBidi" w:cstheme="majorBidi"/>
        </w:rPr>
        <w:cr/>
      </w:r>
      <w:r w:rsidR="00BB6EAB">
        <w:rPr>
          <w:rStyle w:val="SignaturChar"/>
          <w:rFonts w:asciiTheme="majorBidi" w:hAnsiTheme="majorBidi" w:cstheme="majorBidi"/>
        </w:rPr>
        <w:t>Brorman</w:t>
      </w:r>
      <w:r w:rsidR="003D3534" w:rsidRPr="003D3534">
        <w:rPr>
          <w:rStyle w:val="SignaturChar"/>
          <w:rFonts w:asciiTheme="majorBidi" w:hAnsiTheme="majorBidi" w:cstheme="majorBidi"/>
        </w:rPr>
        <w:t> AB</w:t>
      </w:r>
      <w:r w:rsidR="003D3534" w:rsidRPr="003D3534">
        <w:rPr>
          <w:rStyle w:val="SignaturChar"/>
          <w:rFonts w:asciiTheme="majorBidi" w:hAnsiTheme="majorBidi" w:cstheme="majorBidi"/>
        </w:rPr>
        <w:tab/>
      </w:r>
    </w:p>
    <w:p w14:paraId="7C92EF19" w14:textId="645FE634" w:rsidR="003D3534" w:rsidRPr="003D3534" w:rsidRDefault="003D3534" w:rsidP="003D3534">
      <w:pPr>
        <w:pStyle w:val="Signatur"/>
        <w:rPr>
          <w:rFonts w:asciiTheme="majorBidi" w:hAnsiTheme="majorBidi" w:cstheme="majorBidi"/>
        </w:rPr>
      </w:pPr>
      <w:r w:rsidRPr="003D3534">
        <w:rPr>
          <w:rFonts w:asciiTheme="majorBidi" w:hAnsiTheme="majorBidi" w:cstheme="majorBidi"/>
        </w:rPr>
        <w:t>.......................................................</w:t>
      </w:r>
      <w:r w:rsidRPr="003D3534">
        <w:rPr>
          <w:rFonts w:asciiTheme="majorBidi" w:hAnsiTheme="majorBidi" w:cstheme="majorBidi"/>
        </w:rPr>
        <w:tab/>
        <w:t>.......................................................</w:t>
      </w:r>
      <w:r w:rsidRPr="003D3534">
        <w:rPr>
          <w:rFonts w:asciiTheme="majorBidi" w:hAnsiTheme="majorBidi" w:cstheme="majorBidi"/>
        </w:rPr>
        <w:br/>
      </w:r>
      <w:r w:rsidR="002F7F5F">
        <w:rPr>
          <w:rFonts w:asciiTheme="majorBidi" w:hAnsiTheme="majorBidi" w:cstheme="majorBidi"/>
        </w:rPr>
        <w:t xml:space="preserve">Cecilia </w:t>
      </w:r>
      <w:r w:rsidR="00B571AA">
        <w:rPr>
          <w:rFonts w:asciiTheme="majorBidi" w:hAnsiTheme="majorBidi" w:cstheme="majorBidi"/>
        </w:rPr>
        <w:t>Brorman</w:t>
      </w:r>
      <w:r w:rsidRPr="003D3534">
        <w:rPr>
          <w:rFonts w:asciiTheme="majorBidi" w:hAnsiTheme="majorBidi" w:cstheme="majorBidi"/>
        </w:rPr>
        <w:tab/>
      </w:r>
      <w:r w:rsidR="007F36A5">
        <w:rPr>
          <w:rFonts w:asciiTheme="majorBidi" w:hAnsiTheme="majorBidi" w:cstheme="majorBidi"/>
        </w:rPr>
        <w:t>Cecilia Andersson</w:t>
      </w:r>
    </w:p>
    <w:p w14:paraId="2BEB883F" w14:textId="612AEDC1" w:rsidR="003D3534" w:rsidRPr="003D3534" w:rsidRDefault="007F36A5" w:rsidP="003D3534">
      <w:pPr>
        <w:pStyle w:val="Signatur"/>
        <w:rPr>
          <w:rStyle w:val="DMSignature2Char"/>
          <w:rFonts w:asciiTheme="majorBidi" w:hAnsiTheme="majorBidi" w:cstheme="majorBidi"/>
          <w:color w:val="auto"/>
        </w:rPr>
      </w:pPr>
      <w:r>
        <w:rPr>
          <w:rStyle w:val="BrdtextChar"/>
          <w:rFonts w:asciiTheme="majorBidi" w:hAnsiTheme="majorBidi" w:cstheme="majorBidi"/>
        </w:rPr>
        <w:t>Uppsala</w:t>
      </w:r>
      <w:r w:rsidR="003D3534" w:rsidRPr="003D3534">
        <w:rPr>
          <w:rFonts w:asciiTheme="majorBidi" w:hAnsiTheme="majorBidi" w:cstheme="majorBidi"/>
        </w:rPr>
        <w:t xml:space="preserve">, </w:t>
      </w:r>
      <w:r>
        <w:rPr>
          <w:rStyle w:val="BrdtextChar"/>
          <w:rFonts w:asciiTheme="majorBidi" w:hAnsiTheme="majorBidi" w:cstheme="majorBidi"/>
        </w:rPr>
        <w:t>2019</w:t>
      </w:r>
      <w:r w:rsidR="00911C3E">
        <w:rPr>
          <w:rStyle w:val="BrdtextChar"/>
          <w:rFonts w:asciiTheme="majorBidi" w:hAnsiTheme="majorBidi" w:cstheme="majorBidi"/>
        </w:rPr>
        <w:t>-07-16</w:t>
      </w:r>
    </w:p>
    <w:p w14:paraId="05D69D9A" w14:textId="287812D1" w:rsidR="003D3534" w:rsidRPr="003D3534" w:rsidRDefault="003D3534" w:rsidP="003D3534">
      <w:pPr>
        <w:pStyle w:val="Signatur"/>
        <w:rPr>
          <w:rFonts w:asciiTheme="majorBidi" w:hAnsiTheme="majorBidi" w:cstheme="majorBidi"/>
        </w:rPr>
      </w:pPr>
      <w:r w:rsidRPr="003D3534">
        <w:rPr>
          <w:rFonts w:asciiTheme="majorBidi" w:hAnsiTheme="majorBidi" w:cstheme="majorBidi"/>
        </w:rPr>
        <w:t>.......................................................</w:t>
      </w:r>
      <w:r w:rsidRPr="003D3534">
        <w:rPr>
          <w:rFonts w:asciiTheme="majorBidi" w:hAnsiTheme="majorBidi" w:cstheme="majorBidi"/>
        </w:rPr>
        <w:tab/>
      </w:r>
      <w:r w:rsidRPr="003D3534">
        <w:rPr>
          <w:rFonts w:asciiTheme="majorBidi" w:hAnsiTheme="majorBidi" w:cstheme="majorBidi"/>
        </w:rPr>
        <w:br/>
      </w:r>
      <w:r w:rsidR="00911C3E">
        <w:rPr>
          <w:rFonts w:asciiTheme="majorBidi" w:hAnsiTheme="majorBidi" w:cstheme="majorBidi"/>
        </w:rPr>
        <w:t>Ambjörn Andersson</w:t>
      </w:r>
    </w:p>
    <w:p w14:paraId="54CE6566" w14:textId="77777777" w:rsidR="000924F7" w:rsidRPr="003D3534" w:rsidRDefault="000924F7" w:rsidP="009366C7">
      <w:pPr>
        <w:spacing w:line="276" w:lineRule="auto"/>
        <w:jc w:val="both"/>
        <w:rPr>
          <w:rFonts w:asciiTheme="majorBidi" w:hAnsiTheme="majorBidi" w:cstheme="majorBidi"/>
          <w:sz w:val="21"/>
          <w:szCs w:val="21"/>
        </w:rPr>
      </w:pPr>
    </w:p>
    <w:sectPr w:rsidR="000924F7" w:rsidRPr="003D3534" w:rsidSect="002B5EE2">
      <w:footerReference w:type="default" r:id="rId7"/>
      <w:pgSz w:w="11906" w:h="16838"/>
      <w:pgMar w:top="1021" w:right="1418" w:bottom="1418" w:left="1418"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73333" w14:textId="77777777" w:rsidR="002650A7" w:rsidRDefault="002650A7" w:rsidP="00477E93">
      <w:pPr>
        <w:spacing w:line="240" w:lineRule="auto"/>
      </w:pPr>
      <w:r>
        <w:separator/>
      </w:r>
    </w:p>
  </w:endnote>
  <w:endnote w:type="continuationSeparator" w:id="0">
    <w:p w14:paraId="0D5E3832" w14:textId="77777777" w:rsidR="002650A7" w:rsidRDefault="002650A7" w:rsidP="00477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F58E" w14:textId="77777777" w:rsidR="00A31F03" w:rsidRPr="00A31F03" w:rsidRDefault="00A31F03" w:rsidP="00A31F03">
    <w:pPr>
      <w:pStyle w:val="Sidfot"/>
      <w:rPr>
        <w:sz w:val="20"/>
        <w:szCs w:val="20"/>
      </w:rPr>
    </w:pPr>
    <w:r w:rsidRPr="00A31F03">
      <w:rPr>
        <w:sz w:val="20"/>
        <w:szCs w:val="20"/>
      </w:rPr>
      <w:t>Copyright Juristbyrån Brorman, Cecilia Brorman AB</w:t>
    </w:r>
  </w:p>
  <w:p w14:paraId="3007FF6E" w14:textId="03718C30" w:rsidR="00477E93" w:rsidRPr="00A31F03" w:rsidRDefault="00A31F03" w:rsidP="00A31F03">
    <w:pPr>
      <w:pStyle w:val="Sidfot"/>
      <w:rPr>
        <w:sz w:val="20"/>
        <w:szCs w:val="20"/>
      </w:rPr>
    </w:pPr>
    <w:r w:rsidRPr="00A31F03">
      <w:rPr>
        <w:sz w:val="20"/>
        <w:szCs w:val="20"/>
      </w:rPr>
      <w:t xml:space="preserve">Mall </w:t>
    </w:r>
    <w:r>
      <w:rPr>
        <w:sz w:val="20"/>
        <w:szCs w:val="20"/>
      </w:rPr>
      <w:t>Ak</w:t>
    </w:r>
    <w:r w:rsidR="002142CF">
      <w:rPr>
        <w:sz w:val="20"/>
        <w:szCs w:val="20"/>
      </w:rPr>
      <w:t>tieägaravtal</w:t>
    </w:r>
    <w:r w:rsidRPr="00A31F03">
      <w:rPr>
        <w:sz w:val="20"/>
        <w:szCs w:val="20"/>
      </w:rPr>
      <w:t xml:space="preserve"> A000</w:t>
    </w:r>
    <w:r>
      <w:rPr>
        <w:sz w:val="20"/>
        <w:szCs w:val="20"/>
      </w:rPr>
      <w:t>9</w:t>
    </w:r>
    <w:r w:rsidRPr="00A31F03">
      <w:rPr>
        <w:sz w:val="20"/>
        <w:szCs w:val="20"/>
      </w:rPr>
      <w:t>1907</w:t>
    </w:r>
    <w:r>
      <w:rPr>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C2A2" w14:textId="77777777" w:rsidR="002650A7" w:rsidRDefault="002650A7" w:rsidP="00477E93">
      <w:pPr>
        <w:spacing w:line="240" w:lineRule="auto"/>
      </w:pPr>
      <w:r>
        <w:separator/>
      </w:r>
    </w:p>
  </w:footnote>
  <w:footnote w:type="continuationSeparator" w:id="0">
    <w:p w14:paraId="44BD0382" w14:textId="77777777" w:rsidR="002650A7" w:rsidRDefault="002650A7" w:rsidP="00477E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4C"/>
    <w:rsid w:val="00005AB2"/>
    <w:rsid w:val="00006D65"/>
    <w:rsid w:val="000143EF"/>
    <w:rsid w:val="00030884"/>
    <w:rsid w:val="00030D28"/>
    <w:rsid w:val="000445AA"/>
    <w:rsid w:val="00044A57"/>
    <w:rsid w:val="000456BB"/>
    <w:rsid w:val="000473AE"/>
    <w:rsid w:val="0004790D"/>
    <w:rsid w:val="00063E64"/>
    <w:rsid w:val="000912A0"/>
    <w:rsid w:val="000924F7"/>
    <w:rsid w:val="000941BC"/>
    <w:rsid w:val="00094F35"/>
    <w:rsid w:val="00096953"/>
    <w:rsid w:val="000A2084"/>
    <w:rsid w:val="000A24A4"/>
    <w:rsid w:val="000A3021"/>
    <w:rsid w:val="000A32C4"/>
    <w:rsid w:val="000A413E"/>
    <w:rsid w:val="000A5A0C"/>
    <w:rsid w:val="000C0BD6"/>
    <w:rsid w:val="000C615A"/>
    <w:rsid w:val="000C69AF"/>
    <w:rsid w:val="000D23A8"/>
    <w:rsid w:val="000E2AC1"/>
    <w:rsid w:val="000E4C2F"/>
    <w:rsid w:val="000F4211"/>
    <w:rsid w:val="000F78AF"/>
    <w:rsid w:val="000F7F4D"/>
    <w:rsid w:val="00100A19"/>
    <w:rsid w:val="00100A82"/>
    <w:rsid w:val="00101E11"/>
    <w:rsid w:val="00106C2A"/>
    <w:rsid w:val="00125688"/>
    <w:rsid w:val="0012756E"/>
    <w:rsid w:val="00131647"/>
    <w:rsid w:val="00144883"/>
    <w:rsid w:val="001549E1"/>
    <w:rsid w:val="00160CA6"/>
    <w:rsid w:val="001629C0"/>
    <w:rsid w:val="001702FF"/>
    <w:rsid w:val="00173E99"/>
    <w:rsid w:val="00175A8F"/>
    <w:rsid w:val="00175B65"/>
    <w:rsid w:val="00181A9F"/>
    <w:rsid w:val="001828CE"/>
    <w:rsid w:val="001834F4"/>
    <w:rsid w:val="00197368"/>
    <w:rsid w:val="001A5AF0"/>
    <w:rsid w:val="001B0803"/>
    <w:rsid w:val="001C32AE"/>
    <w:rsid w:val="001C6246"/>
    <w:rsid w:val="001D11C4"/>
    <w:rsid w:val="001E1404"/>
    <w:rsid w:val="001E410A"/>
    <w:rsid w:val="001E7714"/>
    <w:rsid w:val="001F47AF"/>
    <w:rsid w:val="00200347"/>
    <w:rsid w:val="002018DE"/>
    <w:rsid w:val="0020500C"/>
    <w:rsid w:val="002142CF"/>
    <w:rsid w:val="00226AE8"/>
    <w:rsid w:val="002350EE"/>
    <w:rsid w:val="0024157D"/>
    <w:rsid w:val="00246328"/>
    <w:rsid w:val="002575E4"/>
    <w:rsid w:val="00257625"/>
    <w:rsid w:val="00262084"/>
    <w:rsid w:val="002650A7"/>
    <w:rsid w:val="00265BE3"/>
    <w:rsid w:val="002676DB"/>
    <w:rsid w:val="00270BF0"/>
    <w:rsid w:val="00270EDF"/>
    <w:rsid w:val="00281327"/>
    <w:rsid w:val="002A621E"/>
    <w:rsid w:val="002B4529"/>
    <w:rsid w:val="002B5EE2"/>
    <w:rsid w:val="002B75C8"/>
    <w:rsid w:val="002B7646"/>
    <w:rsid w:val="002C4586"/>
    <w:rsid w:val="002D1700"/>
    <w:rsid w:val="002D22AA"/>
    <w:rsid w:val="002E2F90"/>
    <w:rsid w:val="002F6759"/>
    <w:rsid w:val="002F7F5F"/>
    <w:rsid w:val="00316E12"/>
    <w:rsid w:val="00317239"/>
    <w:rsid w:val="0032103A"/>
    <w:rsid w:val="00325E9C"/>
    <w:rsid w:val="00326BBB"/>
    <w:rsid w:val="0033342F"/>
    <w:rsid w:val="0033578F"/>
    <w:rsid w:val="00344282"/>
    <w:rsid w:val="00353668"/>
    <w:rsid w:val="0036283D"/>
    <w:rsid w:val="0036358A"/>
    <w:rsid w:val="003638D4"/>
    <w:rsid w:val="00380761"/>
    <w:rsid w:val="003A363C"/>
    <w:rsid w:val="003A636B"/>
    <w:rsid w:val="003B2CA6"/>
    <w:rsid w:val="003B4E12"/>
    <w:rsid w:val="003C07F6"/>
    <w:rsid w:val="003C1BDF"/>
    <w:rsid w:val="003D2746"/>
    <w:rsid w:val="003D3330"/>
    <w:rsid w:val="003D3534"/>
    <w:rsid w:val="003E3AD5"/>
    <w:rsid w:val="003F6F69"/>
    <w:rsid w:val="00410AC4"/>
    <w:rsid w:val="00411802"/>
    <w:rsid w:val="00417A9A"/>
    <w:rsid w:val="00430570"/>
    <w:rsid w:val="00430994"/>
    <w:rsid w:val="004438AC"/>
    <w:rsid w:val="00444419"/>
    <w:rsid w:val="004537C7"/>
    <w:rsid w:val="004611D6"/>
    <w:rsid w:val="00477E93"/>
    <w:rsid w:val="0048156A"/>
    <w:rsid w:val="00481D60"/>
    <w:rsid w:val="00484541"/>
    <w:rsid w:val="00490DFE"/>
    <w:rsid w:val="00493120"/>
    <w:rsid w:val="004A1786"/>
    <w:rsid w:val="004A67A5"/>
    <w:rsid w:val="004A68FB"/>
    <w:rsid w:val="004B7B26"/>
    <w:rsid w:val="004C4290"/>
    <w:rsid w:val="004C5124"/>
    <w:rsid w:val="004D1C01"/>
    <w:rsid w:val="004E26DE"/>
    <w:rsid w:val="00500151"/>
    <w:rsid w:val="00503120"/>
    <w:rsid w:val="00503E70"/>
    <w:rsid w:val="00516CAE"/>
    <w:rsid w:val="0051709F"/>
    <w:rsid w:val="00517523"/>
    <w:rsid w:val="0053142A"/>
    <w:rsid w:val="005469FD"/>
    <w:rsid w:val="00547BC5"/>
    <w:rsid w:val="0055331F"/>
    <w:rsid w:val="00567D18"/>
    <w:rsid w:val="00571B95"/>
    <w:rsid w:val="00590180"/>
    <w:rsid w:val="005B01D0"/>
    <w:rsid w:val="005B336B"/>
    <w:rsid w:val="005D2AAE"/>
    <w:rsid w:val="005D47C9"/>
    <w:rsid w:val="005D78E5"/>
    <w:rsid w:val="005E6481"/>
    <w:rsid w:val="005E6F35"/>
    <w:rsid w:val="005F0C5C"/>
    <w:rsid w:val="005F526B"/>
    <w:rsid w:val="006219B4"/>
    <w:rsid w:val="00623EF9"/>
    <w:rsid w:val="00634399"/>
    <w:rsid w:val="0063567B"/>
    <w:rsid w:val="00635C10"/>
    <w:rsid w:val="0063643E"/>
    <w:rsid w:val="00636963"/>
    <w:rsid w:val="00640945"/>
    <w:rsid w:val="00643FA3"/>
    <w:rsid w:val="00644A67"/>
    <w:rsid w:val="0065566F"/>
    <w:rsid w:val="00656610"/>
    <w:rsid w:val="006636D5"/>
    <w:rsid w:val="006666E1"/>
    <w:rsid w:val="00666DBA"/>
    <w:rsid w:val="00667B64"/>
    <w:rsid w:val="006846BD"/>
    <w:rsid w:val="00684D4C"/>
    <w:rsid w:val="0068792A"/>
    <w:rsid w:val="00690FD8"/>
    <w:rsid w:val="00696714"/>
    <w:rsid w:val="006A4E6E"/>
    <w:rsid w:val="006C3A9B"/>
    <w:rsid w:val="006C6506"/>
    <w:rsid w:val="006D45C0"/>
    <w:rsid w:val="006E7EF7"/>
    <w:rsid w:val="006F22FA"/>
    <w:rsid w:val="00706B35"/>
    <w:rsid w:val="0071115C"/>
    <w:rsid w:val="00724A6F"/>
    <w:rsid w:val="00733FE8"/>
    <w:rsid w:val="00735EEA"/>
    <w:rsid w:val="00740DFE"/>
    <w:rsid w:val="007434B5"/>
    <w:rsid w:val="00745C90"/>
    <w:rsid w:val="0074675A"/>
    <w:rsid w:val="00750698"/>
    <w:rsid w:val="00752B3D"/>
    <w:rsid w:val="00757C51"/>
    <w:rsid w:val="00757F89"/>
    <w:rsid w:val="00764FB4"/>
    <w:rsid w:val="00766130"/>
    <w:rsid w:val="007717F1"/>
    <w:rsid w:val="00783043"/>
    <w:rsid w:val="00786CDE"/>
    <w:rsid w:val="00791CB0"/>
    <w:rsid w:val="007944EC"/>
    <w:rsid w:val="007965FF"/>
    <w:rsid w:val="007A2C2A"/>
    <w:rsid w:val="007A5611"/>
    <w:rsid w:val="007B1212"/>
    <w:rsid w:val="007B2445"/>
    <w:rsid w:val="007B56A9"/>
    <w:rsid w:val="007B7795"/>
    <w:rsid w:val="007C7C37"/>
    <w:rsid w:val="007C7C54"/>
    <w:rsid w:val="007D6E4D"/>
    <w:rsid w:val="007E1066"/>
    <w:rsid w:val="007E5625"/>
    <w:rsid w:val="007F0426"/>
    <w:rsid w:val="007F3451"/>
    <w:rsid w:val="007F36A5"/>
    <w:rsid w:val="007F5C24"/>
    <w:rsid w:val="00802B21"/>
    <w:rsid w:val="008122A0"/>
    <w:rsid w:val="008128A2"/>
    <w:rsid w:val="008210F5"/>
    <w:rsid w:val="00831DA1"/>
    <w:rsid w:val="00831F9E"/>
    <w:rsid w:val="0083503A"/>
    <w:rsid w:val="008410BF"/>
    <w:rsid w:val="0086008E"/>
    <w:rsid w:val="008629A1"/>
    <w:rsid w:val="00863EDE"/>
    <w:rsid w:val="008647DA"/>
    <w:rsid w:val="00871DED"/>
    <w:rsid w:val="008778A3"/>
    <w:rsid w:val="008802A4"/>
    <w:rsid w:val="00887A27"/>
    <w:rsid w:val="00893CB6"/>
    <w:rsid w:val="00896226"/>
    <w:rsid w:val="00896F68"/>
    <w:rsid w:val="008A274B"/>
    <w:rsid w:val="008A2B6B"/>
    <w:rsid w:val="008A643E"/>
    <w:rsid w:val="008A75E9"/>
    <w:rsid w:val="008A7D7F"/>
    <w:rsid w:val="008B032B"/>
    <w:rsid w:val="008B19E9"/>
    <w:rsid w:val="008B459B"/>
    <w:rsid w:val="008B7110"/>
    <w:rsid w:val="008C5066"/>
    <w:rsid w:val="008C68CC"/>
    <w:rsid w:val="008C6E0D"/>
    <w:rsid w:val="008C761F"/>
    <w:rsid w:val="008D01AF"/>
    <w:rsid w:val="008D0A04"/>
    <w:rsid w:val="008D1B76"/>
    <w:rsid w:val="008D5978"/>
    <w:rsid w:val="008E1E1B"/>
    <w:rsid w:val="008E26A9"/>
    <w:rsid w:val="008E6996"/>
    <w:rsid w:val="008E6A65"/>
    <w:rsid w:val="008F2D56"/>
    <w:rsid w:val="008F42E6"/>
    <w:rsid w:val="008F4E5E"/>
    <w:rsid w:val="009023FB"/>
    <w:rsid w:val="00911C3E"/>
    <w:rsid w:val="00916A5D"/>
    <w:rsid w:val="0092785D"/>
    <w:rsid w:val="0093077F"/>
    <w:rsid w:val="009366C7"/>
    <w:rsid w:val="0094746A"/>
    <w:rsid w:val="00966840"/>
    <w:rsid w:val="00967D6C"/>
    <w:rsid w:val="00990146"/>
    <w:rsid w:val="00990941"/>
    <w:rsid w:val="00992EEC"/>
    <w:rsid w:val="009A599C"/>
    <w:rsid w:val="009A6BFA"/>
    <w:rsid w:val="009B73C5"/>
    <w:rsid w:val="009C014A"/>
    <w:rsid w:val="009C14E6"/>
    <w:rsid w:val="009C4761"/>
    <w:rsid w:val="009D0127"/>
    <w:rsid w:val="009E7434"/>
    <w:rsid w:val="009F2BF2"/>
    <w:rsid w:val="009F4EB6"/>
    <w:rsid w:val="00A0771F"/>
    <w:rsid w:val="00A1688D"/>
    <w:rsid w:val="00A172AC"/>
    <w:rsid w:val="00A23622"/>
    <w:rsid w:val="00A31241"/>
    <w:rsid w:val="00A31F03"/>
    <w:rsid w:val="00A33918"/>
    <w:rsid w:val="00A40835"/>
    <w:rsid w:val="00A4235C"/>
    <w:rsid w:val="00A47E18"/>
    <w:rsid w:val="00A51976"/>
    <w:rsid w:val="00A67296"/>
    <w:rsid w:val="00A76D5C"/>
    <w:rsid w:val="00A93E7D"/>
    <w:rsid w:val="00A95BE3"/>
    <w:rsid w:val="00AA2B51"/>
    <w:rsid w:val="00AB0A01"/>
    <w:rsid w:val="00AB1BC0"/>
    <w:rsid w:val="00AC26BF"/>
    <w:rsid w:val="00AC2CF9"/>
    <w:rsid w:val="00AD2FB8"/>
    <w:rsid w:val="00AD75CB"/>
    <w:rsid w:val="00AD79F2"/>
    <w:rsid w:val="00AE55BD"/>
    <w:rsid w:val="00AF431C"/>
    <w:rsid w:val="00AF7A2F"/>
    <w:rsid w:val="00B03F2C"/>
    <w:rsid w:val="00B05FBD"/>
    <w:rsid w:val="00B11710"/>
    <w:rsid w:val="00B15529"/>
    <w:rsid w:val="00B2279E"/>
    <w:rsid w:val="00B2702C"/>
    <w:rsid w:val="00B330DA"/>
    <w:rsid w:val="00B34C82"/>
    <w:rsid w:val="00B35F79"/>
    <w:rsid w:val="00B36F70"/>
    <w:rsid w:val="00B53F4B"/>
    <w:rsid w:val="00B571AA"/>
    <w:rsid w:val="00B748CF"/>
    <w:rsid w:val="00B81FD3"/>
    <w:rsid w:val="00B82285"/>
    <w:rsid w:val="00B82D2C"/>
    <w:rsid w:val="00B8436E"/>
    <w:rsid w:val="00BB2AF6"/>
    <w:rsid w:val="00BB6EAB"/>
    <w:rsid w:val="00BC1FE7"/>
    <w:rsid w:val="00BC509F"/>
    <w:rsid w:val="00BD721B"/>
    <w:rsid w:val="00BE003A"/>
    <w:rsid w:val="00BE07F4"/>
    <w:rsid w:val="00BE4124"/>
    <w:rsid w:val="00BF328A"/>
    <w:rsid w:val="00BF3BF3"/>
    <w:rsid w:val="00BF7D6A"/>
    <w:rsid w:val="00C01685"/>
    <w:rsid w:val="00C055E0"/>
    <w:rsid w:val="00C173F4"/>
    <w:rsid w:val="00C17E9C"/>
    <w:rsid w:val="00C2116C"/>
    <w:rsid w:val="00C21998"/>
    <w:rsid w:val="00C221E4"/>
    <w:rsid w:val="00C226EF"/>
    <w:rsid w:val="00C23243"/>
    <w:rsid w:val="00C31316"/>
    <w:rsid w:val="00C377C8"/>
    <w:rsid w:val="00C4071B"/>
    <w:rsid w:val="00C45374"/>
    <w:rsid w:val="00C47358"/>
    <w:rsid w:val="00C7204C"/>
    <w:rsid w:val="00C742DE"/>
    <w:rsid w:val="00C819DF"/>
    <w:rsid w:val="00C81E5D"/>
    <w:rsid w:val="00C840F6"/>
    <w:rsid w:val="00C90936"/>
    <w:rsid w:val="00C923B5"/>
    <w:rsid w:val="00C948A3"/>
    <w:rsid w:val="00C96D7B"/>
    <w:rsid w:val="00CA020B"/>
    <w:rsid w:val="00CA0C17"/>
    <w:rsid w:val="00CB0564"/>
    <w:rsid w:val="00CB2EAD"/>
    <w:rsid w:val="00CB56D9"/>
    <w:rsid w:val="00CB663B"/>
    <w:rsid w:val="00CD009E"/>
    <w:rsid w:val="00CD0C3B"/>
    <w:rsid w:val="00CD2BDE"/>
    <w:rsid w:val="00CD4955"/>
    <w:rsid w:val="00CD7CD1"/>
    <w:rsid w:val="00CE7385"/>
    <w:rsid w:val="00CF253C"/>
    <w:rsid w:val="00CF6C58"/>
    <w:rsid w:val="00D07849"/>
    <w:rsid w:val="00D1528C"/>
    <w:rsid w:val="00D222E2"/>
    <w:rsid w:val="00D321A4"/>
    <w:rsid w:val="00D36A14"/>
    <w:rsid w:val="00D42137"/>
    <w:rsid w:val="00D641B6"/>
    <w:rsid w:val="00D80946"/>
    <w:rsid w:val="00D80B1D"/>
    <w:rsid w:val="00DA6640"/>
    <w:rsid w:val="00DA7F5A"/>
    <w:rsid w:val="00DB31B2"/>
    <w:rsid w:val="00DC13BB"/>
    <w:rsid w:val="00DC1EC4"/>
    <w:rsid w:val="00DC6048"/>
    <w:rsid w:val="00DD0D4A"/>
    <w:rsid w:val="00DD501C"/>
    <w:rsid w:val="00DD7FD4"/>
    <w:rsid w:val="00DE0CAA"/>
    <w:rsid w:val="00DE6563"/>
    <w:rsid w:val="00DF1324"/>
    <w:rsid w:val="00DF1E2C"/>
    <w:rsid w:val="00DF53CC"/>
    <w:rsid w:val="00E02059"/>
    <w:rsid w:val="00E0547F"/>
    <w:rsid w:val="00E07AE7"/>
    <w:rsid w:val="00E14E4C"/>
    <w:rsid w:val="00E16C1A"/>
    <w:rsid w:val="00E36CB2"/>
    <w:rsid w:val="00E37E1F"/>
    <w:rsid w:val="00E43D2D"/>
    <w:rsid w:val="00E55477"/>
    <w:rsid w:val="00E61F9D"/>
    <w:rsid w:val="00E62EAD"/>
    <w:rsid w:val="00E63BF2"/>
    <w:rsid w:val="00E66208"/>
    <w:rsid w:val="00E66411"/>
    <w:rsid w:val="00E725B8"/>
    <w:rsid w:val="00E745E7"/>
    <w:rsid w:val="00E84E94"/>
    <w:rsid w:val="00E90D7F"/>
    <w:rsid w:val="00E919F3"/>
    <w:rsid w:val="00E96C28"/>
    <w:rsid w:val="00E976AB"/>
    <w:rsid w:val="00EA012E"/>
    <w:rsid w:val="00EA1666"/>
    <w:rsid w:val="00EB1A3A"/>
    <w:rsid w:val="00EB2F24"/>
    <w:rsid w:val="00EB3E9D"/>
    <w:rsid w:val="00EB4328"/>
    <w:rsid w:val="00EC0287"/>
    <w:rsid w:val="00EC417E"/>
    <w:rsid w:val="00EC6992"/>
    <w:rsid w:val="00EC7F5F"/>
    <w:rsid w:val="00ED4697"/>
    <w:rsid w:val="00ED58E1"/>
    <w:rsid w:val="00EE2309"/>
    <w:rsid w:val="00EE37C4"/>
    <w:rsid w:val="00EE420F"/>
    <w:rsid w:val="00EE5F99"/>
    <w:rsid w:val="00EF068E"/>
    <w:rsid w:val="00F01A7E"/>
    <w:rsid w:val="00F0370B"/>
    <w:rsid w:val="00F3053C"/>
    <w:rsid w:val="00F3128B"/>
    <w:rsid w:val="00F32896"/>
    <w:rsid w:val="00F41CC3"/>
    <w:rsid w:val="00F52967"/>
    <w:rsid w:val="00F62962"/>
    <w:rsid w:val="00F66CB7"/>
    <w:rsid w:val="00F7055D"/>
    <w:rsid w:val="00F70D2A"/>
    <w:rsid w:val="00F70FC5"/>
    <w:rsid w:val="00F7672C"/>
    <w:rsid w:val="00F852A7"/>
    <w:rsid w:val="00F94EB5"/>
    <w:rsid w:val="00F97E71"/>
    <w:rsid w:val="00FA1013"/>
    <w:rsid w:val="00FB05A4"/>
    <w:rsid w:val="00FB7F4A"/>
    <w:rsid w:val="00FC0090"/>
    <w:rsid w:val="00FC3003"/>
    <w:rsid w:val="00FC3974"/>
    <w:rsid w:val="00FC606D"/>
    <w:rsid w:val="00FD08EF"/>
    <w:rsid w:val="00FF1C9F"/>
    <w:rsid w:val="2AA06CD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8BC6"/>
  <w15:chartTrackingRefBased/>
  <w15:docId w15:val="{C288388C-C4B3-463D-B708-B9B90555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36"/>
        <w:lang w:val="sv-S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5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342F"/>
    <w:pPr>
      <w:ind w:left="720"/>
      <w:contextualSpacing/>
    </w:pPr>
  </w:style>
  <w:style w:type="paragraph" w:styleId="Sidhuvud">
    <w:name w:val="header"/>
    <w:basedOn w:val="Normal"/>
    <w:link w:val="SidhuvudChar"/>
    <w:uiPriority w:val="99"/>
    <w:unhideWhenUsed/>
    <w:rsid w:val="00477E9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7E93"/>
  </w:style>
  <w:style w:type="paragraph" w:styleId="Sidfot">
    <w:name w:val="footer"/>
    <w:basedOn w:val="Normal"/>
    <w:link w:val="SidfotChar"/>
    <w:uiPriority w:val="99"/>
    <w:unhideWhenUsed/>
    <w:rsid w:val="00477E93"/>
    <w:pPr>
      <w:tabs>
        <w:tab w:val="center" w:pos="4536"/>
        <w:tab w:val="right" w:pos="9072"/>
      </w:tabs>
      <w:spacing w:line="240" w:lineRule="auto"/>
    </w:pPr>
  </w:style>
  <w:style w:type="character" w:customStyle="1" w:styleId="SidfotChar">
    <w:name w:val="Sidfot Char"/>
    <w:basedOn w:val="Standardstycketeckensnitt"/>
    <w:link w:val="Sidfot"/>
    <w:uiPriority w:val="99"/>
    <w:rsid w:val="00477E93"/>
  </w:style>
  <w:style w:type="paragraph" w:styleId="Ingetavstnd">
    <w:name w:val="No Spacing"/>
    <w:basedOn w:val="Normal"/>
    <w:link w:val="IngetavstndChar"/>
    <w:uiPriority w:val="1"/>
    <w:qFormat/>
    <w:rsid w:val="00C31316"/>
    <w:pPr>
      <w:spacing w:line="240" w:lineRule="auto"/>
    </w:pPr>
    <w:rPr>
      <w:rFonts w:ascii="Perpetua" w:eastAsia="Perpetua" w:hAnsi="Perpetua"/>
      <w:color w:val="000000"/>
      <w:sz w:val="22"/>
      <w:szCs w:val="20"/>
      <w:lang w:eastAsia="ja-JP"/>
    </w:rPr>
  </w:style>
  <w:style w:type="paragraph" w:styleId="Brdtext">
    <w:name w:val="Body Text"/>
    <w:aliases w:val="DMBody Text"/>
    <w:basedOn w:val="Normal"/>
    <w:link w:val="BrdtextChar"/>
    <w:qFormat/>
    <w:rsid w:val="003D3534"/>
    <w:pPr>
      <w:spacing w:after="240" w:line="280" w:lineRule="atLeast"/>
    </w:pPr>
    <w:rPr>
      <w:rFonts w:asciiTheme="minorHAnsi" w:hAnsiTheme="minorHAnsi" w:cstheme="minorBidi"/>
      <w:sz w:val="21"/>
      <w:szCs w:val="22"/>
    </w:rPr>
  </w:style>
  <w:style w:type="character" w:customStyle="1" w:styleId="BrdtextChar">
    <w:name w:val="Brödtext Char"/>
    <w:aliases w:val="DMBody Text Char"/>
    <w:basedOn w:val="Standardstycketeckensnitt"/>
    <w:link w:val="Brdtext"/>
    <w:rsid w:val="003D3534"/>
    <w:rPr>
      <w:rFonts w:asciiTheme="minorHAnsi" w:hAnsiTheme="minorHAnsi" w:cstheme="minorBidi"/>
      <w:sz w:val="21"/>
      <w:szCs w:val="22"/>
    </w:rPr>
  </w:style>
  <w:style w:type="paragraph" w:styleId="Brdtext2">
    <w:name w:val="Body Text 2"/>
    <w:aliases w:val="DMBody Text 2"/>
    <w:basedOn w:val="Brdtext"/>
    <w:link w:val="Brdtext2Char"/>
    <w:semiHidden/>
    <w:qFormat/>
    <w:rsid w:val="003D3534"/>
    <w:rPr>
      <w:color w:val="FF0000"/>
    </w:rPr>
  </w:style>
  <w:style w:type="character" w:customStyle="1" w:styleId="Brdtext2Char">
    <w:name w:val="Brödtext 2 Char"/>
    <w:aliases w:val="DMBody Text 2 Char"/>
    <w:basedOn w:val="Standardstycketeckensnitt"/>
    <w:link w:val="Brdtext2"/>
    <w:semiHidden/>
    <w:rsid w:val="003D3534"/>
    <w:rPr>
      <w:rFonts w:asciiTheme="minorHAnsi" w:hAnsiTheme="minorHAnsi" w:cstheme="minorBidi"/>
      <w:color w:val="FF0000"/>
      <w:sz w:val="21"/>
      <w:szCs w:val="22"/>
    </w:rPr>
  </w:style>
  <w:style w:type="paragraph" w:styleId="Signatur">
    <w:name w:val="Signature"/>
    <w:aliases w:val="DMSignature"/>
    <w:basedOn w:val="Normal"/>
    <w:link w:val="SignaturChar"/>
    <w:uiPriority w:val="8"/>
    <w:qFormat/>
    <w:rsid w:val="003D3534"/>
    <w:pPr>
      <w:tabs>
        <w:tab w:val="left" w:pos="4820"/>
      </w:tabs>
      <w:spacing w:after="240" w:line="280" w:lineRule="atLeast"/>
    </w:pPr>
    <w:rPr>
      <w:rFonts w:asciiTheme="minorHAnsi" w:hAnsiTheme="minorHAnsi" w:cstheme="minorBidi"/>
      <w:sz w:val="21"/>
      <w:szCs w:val="22"/>
    </w:rPr>
  </w:style>
  <w:style w:type="character" w:customStyle="1" w:styleId="SignaturChar">
    <w:name w:val="Signatur Char"/>
    <w:aliases w:val="DMSignature Char"/>
    <w:basedOn w:val="Standardstycketeckensnitt"/>
    <w:link w:val="Signatur"/>
    <w:uiPriority w:val="8"/>
    <w:rsid w:val="003D3534"/>
    <w:rPr>
      <w:rFonts w:asciiTheme="minorHAnsi" w:hAnsiTheme="minorHAnsi" w:cstheme="minorBidi"/>
      <w:sz w:val="21"/>
      <w:szCs w:val="22"/>
    </w:rPr>
  </w:style>
  <w:style w:type="character" w:styleId="Platshllartext">
    <w:name w:val="Placeholder Text"/>
    <w:basedOn w:val="Standardstycketeckensnitt"/>
    <w:uiPriority w:val="99"/>
    <w:semiHidden/>
    <w:rsid w:val="003D3534"/>
    <w:rPr>
      <w:color w:val="808080"/>
    </w:rPr>
  </w:style>
  <w:style w:type="paragraph" w:customStyle="1" w:styleId="DMSignature2">
    <w:name w:val="DMSignature 2"/>
    <w:basedOn w:val="Normal"/>
    <w:link w:val="DMSignature2Char"/>
    <w:uiPriority w:val="14"/>
    <w:semiHidden/>
    <w:qFormat/>
    <w:rsid w:val="003D3534"/>
    <w:pPr>
      <w:tabs>
        <w:tab w:val="left" w:pos="4820"/>
      </w:tabs>
      <w:spacing w:after="240" w:line="280" w:lineRule="atLeast"/>
    </w:pPr>
    <w:rPr>
      <w:rFonts w:asciiTheme="minorHAnsi" w:hAnsiTheme="minorHAnsi" w:cstheme="minorBidi"/>
      <w:noProof/>
      <w:color w:val="FF0000"/>
      <w:sz w:val="21"/>
      <w:szCs w:val="22"/>
    </w:rPr>
  </w:style>
  <w:style w:type="character" w:customStyle="1" w:styleId="DMSignature2Char">
    <w:name w:val="DMSignature 2 Char"/>
    <w:basedOn w:val="Standardstycketeckensnitt"/>
    <w:link w:val="DMSignature2"/>
    <w:uiPriority w:val="14"/>
    <w:semiHidden/>
    <w:rsid w:val="003D3534"/>
    <w:rPr>
      <w:rFonts w:asciiTheme="minorHAnsi" w:hAnsiTheme="minorHAnsi" w:cstheme="minorBidi"/>
      <w:noProof/>
      <w:color w:val="FF0000"/>
      <w:sz w:val="21"/>
      <w:szCs w:val="22"/>
    </w:rPr>
  </w:style>
  <w:style w:type="character" w:customStyle="1" w:styleId="IngetavstndChar">
    <w:name w:val="Inget avstånd Char"/>
    <w:basedOn w:val="Standardstycketeckensnitt"/>
    <w:link w:val="Ingetavstnd"/>
    <w:uiPriority w:val="1"/>
    <w:rsid w:val="002B5EE2"/>
    <w:rPr>
      <w:rFonts w:ascii="Perpetua" w:eastAsia="Perpetua" w:hAnsi="Perpetua"/>
      <w:color w:val="000000"/>
      <w:sz w:val="2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3359</Words>
  <Characters>17807</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Zaker</dc:creator>
  <cp:keywords/>
  <dc:description/>
  <cp:lastModifiedBy>Sebastian3 Tibbling</cp:lastModifiedBy>
  <cp:revision>447</cp:revision>
  <dcterms:created xsi:type="dcterms:W3CDTF">2019-07-11T08:22:00Z</dcterms:created>
  <dcterms:modified xsi:type="dcterms:W3CDTF">2019-08-21T07:55:00Z</dcterms:modified>
</cp:coreProperties>
</file>